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245A" w14:textId="4389267B" w:rsidR="00D92EAB" w:rsidRPr="00D92EAB" w:rsidRDefault="00D92EAB" w:rsidP="00D47E92">
      <w:pPr>
        <w:pStyle w:val="Heading1"/>
      </w:pPr>
      <w:r w:rsidRPr="00D92EAB">
        <w:t xml:space="preserve">Approach </w:t>
      </w:r>
      <w:r w:rsidR="00D47E92">
        <w:t>s</w:t>
      </w:r>
      <w:r w:rsidRPr="00D92EAB">
        <w:t xml:space="preserve">ocial </w:t>
      </w:r>
      <w:r w:rsidR="00D47E92">
        <w:t>w</w:t>
      </w:r>
      <w:r w:rsidRPr="00D92EAB">
        <w:t xml:space="preserve">ork </w:t>
      </w:r>
      <w:r w:rsidR="00D47E92">
        <w:t>p</w:t>
      </w:r>
      <w:r w:rsidRPr="00D92EAB">
        <w:t xml:space="preserve">articipant </w:t>
      </w:r>
      <w:r w:rsidR="00D47E92">
        <w:t>s</w:t>
      </w:r>
      <w:r w:rsidRPr="00D92EAB">
        <w:t xml:space="preserve">hadowing </w:t>
      </w:r>
      <w:r w:rsidR="00D47E92">
        <w:t>g</w:t>
      </w:r>
      <w:r w:rsidRPr="00D92EAB">
        <w:t>uidance </w:t>
      </w:r>
    </w:p>
    <w:p w14:paraId="7661698F" w14:textId="5FBCFC06" w:rsidR="00D92EAB" w:rsidRPr="00D92EAB" w:rsidRDefault="00D92EAB" w:rsidP="00D92EAB">
      <w:r w:rsidRPr="00D92EAB">
        <w:t xml:space="preserve">This guidance provides information regarding your social worker shadowing experience. The two-day shadowing experience is an essential component of Approach Social Work. Shadowing is an opportunity for you to learn about the local authority you will be joining and about the role of a social worker in the local authority. The </w:t>
      </w:r>
      <w:r w:rsidR="00296138">
        <w:t>s</w:t>
      </w:r>
      <w:r w:rsidRPr="00D92EAB">
        <w:t xml:space="preserve">hadowing experience takes place in person and must be completed by </w:t>
      </w:r>
      <w:r w:rsidRPr="00D92EAB">
        <w:rPr>
          <w:b/>
          <w:bCs/>
        </w:rPr>
        <w:t xml:space="preserve">the end of June. </w:t>
      </w:r>
      <w:r w:rsidR="00296138">
        <w:t>This document</w:t>
      </w:r>
      <w:r w:rsidRPr="00D92EAB">
        <w:t xml:space="preserve"> outlines essential information about shadowing, and the readiness for practice module and assessment which shadowing is a part of.</w:t>
      </w:r>
    </w:p>
    <w:p w14:paraId="121B7D20" w14:textId="788E9553" w:rsidR="00D92EAB" w:rsidRPr="00D92EAB" w:rsidRDefault="00D92EAB" w:rsidP="0025169D">
      <w:pPr>
        <w:pStyle w:val="Heading2"/>
      </w:pPr>
      <w:r w:rsidRPr="00D92EAB">
        <w:rPr>
          <w:lang w:val="en-US"/>
        </w:rPr>
        <w:t>The purpose of the shadowing experience</w:t>
      </w:r>
    </w:p>
    <w:p w14:paraId="515D2583" w14:textId="5728126F" w:rsidR="00D92EAB" w:rsidRDefault="00D92EAB" w:rsidP="00D92EAB">
      <w:pPr>
        <w:rPr>
          <w:lang w:val="en-US"/>
        </w:rPr>
      </w:pPr>
      <w:r w:rsidRPr="00D92EAB">
        <w:rPr>
          <w:lang w:val="en-US"/>
        </w:rPr>
        <w:t xml:space="preserve">The shadowing experience is designed to allow you to gain a better understanding of the role of social work, the local authority in which you will be working, and meet local authority colleagues. The shadowing experience is also a </w:t>
      </w:r>
      <w:r w:rsidRPr="00D92EAB">
        <w:rPr>
          <w:b/>
          <w:bCs/>
          <w:lang w:val="en-US"/>
        </w:rPr>
        <w:t>compulsory part</w:t>
      </w:r>
      <w:r w:rsidRPr="00D92EAB">
        <w:rPr>
          <w:lang w:val="en-US"/>
        </w:rPr>
        <w:t xml:space="preserve"> of the module and assessment </w:t>
      </w:r>
      <w:r w:rsidRPr="00D92EAB">
        <w:rPr>
          <w:i/>
          <w:iCs/>
          <w:lang w:val="en-US"/>
        </w:rPr>
        <w:t>FLSW921 Readiness for Practice</w:t>
      </w:r>
      <w:r w:rsidRPr="00D92EAB">
        <w:rPr>
          <w:lang w:val="en-US"/>
        </w:rPr>
        <w:t xml:space="preserve"> that you will be studying as part of the MA in Social Work. The module is designed to enable you to demonstrate basic communication skills, an ability to engage with service users, a capacity to work as a member of an organisation, a willingness to learn from feedback and supervision, and show basic social work values, knowledge and skills. You will not be able to pass the module without having completed the two-day shadowing experience, so it is essential that you schedule the days promptly. </w:t>
      </w:r>
    </w:p>
    <w:p w14:paraId="4F5C2A44" w14:textId="3A118C98" w:rsidR="007F4457" w:rsidRDefault="007F4457" w:rsidP="007F4457">
      <w:pPr>
        <w:pStyle w:val="Heading2"/>
        <w:rPr>
          <w:lang w:val="en-US"/>
        </w:rPr>
      </w:pPr>
      <w:r>
        <w:rPr>
          <w:lang w:val="en-US"/>
        </w:rPr>
        <w:t xml:space="preserve">Scheduling the days </w:t>
      </w:r>
    </w:p>
    <w:p w14:paraId="3DF01DD1" w14:textId="4FF83186" w:rsidR="007F4457" w:rsidRPr="00D92EAB" w:rsidRDefault="007F4457" w:rsidP="00D92EAB">
      <w:pPr>
        <w:rPr>
          <w:lang w:val="en-US"/>
        </w:rPr>
      </w:pPr>
      <w:r>
        <w:rPr>
          <w:lang w:val="en-US"/>
        </w:rPr>
        <w:t xml:space="preserve">Once you have received confirmation of your local authority allocation, you will subsequently be introduced to your local authority over email. This introduction will either be to your consultant social worker or the other members of staff in the local authority who are your key points of contact ahead of the programme starting. </w:t>
      </w:r>
      <w:r w:rsidR="00B612C1">
        <w:rPr>
          <w:lang w:val="en-US"/>
        </w:rPr>
        <w:t>Whilst your local authority will take into account your availability</w:t>
      </w:r>
      <w:r w:rsidR="00141214">
        <w:rPr>
          <w:lang w:val="en-US"/>
        </w:rPr>
        <w:t xml:space="preserve"> when setting the days, we ask that you are as flexible as possible as they will be trying to arrange </w:t>
      </w:r>
      <w:r w:rsidR="00292E42">
        <w:rPr>
          <w:lang w:val="en-US"/>
        </w:rPr>
        <w:t xml:space="preserve">shadowing activities for all five applicants to the hub. </w:t>
      </w:r>
    </w:p>
    <w:p w14:paraId="08011C42" w14:textId="73CC7B68" w:rsidR="00D92EAB" w:rsidRPr="00D92EAB" w:rsidRDefault="00D92EAB" w:rsidP="0025169D">
      <w:pPr>
        <w:pStyle w:val="Heading2"/>
      </w:pPr>
      <w:r w:rsidRPr="0025169D">
        <w:t>Prior to shadowing </w:t>
      </w:r>
    </w:p>
    <w:p w14:paraId="2DA5D523" w14:textId="77777777" w:rsidR="00D92EAB" w:rsidRPr="00D92EAB" w:rsidRDefault="00D92EAB" w:rsidP="0025169D">
      <w:r w:rsidRPr="00D92EAB">
        <w:t>Please make sure that you have read and reflected on the following documents prior to your shadowing days: </w:t>
      </w:r>
    </w:p>
    <w:p w14:paraId="4DEE6C4B" w14:textId="77777777" w:rsidR="00D92EAB" w:rsidRPr="00D92EAB" w:rsidRDefault="00D92EAB" w:rsidP="003028AA">
      <w:pPr>
        <w:pStyle w:val="ListParagraph"/>
      </w:pPr>
      <w:hyperlink r:id="rId11" w:tgtFrame="_blank" w:history="1">
        <w:r w:rsidRPr="00D92EAB">
          <w:rPr>
            <w:rStyle w:val="Hyperlink"/>
            <w:lang w:val="en-US"/>
          </w:rPr>
          <w:t>Social Work England’s Professional Standards</w:t>
        </w:r>
      </w:hyperlink>
      <w:r w:rsidRPr="00D92EAB">
        <w:t> </w:t>
      </w:r>
    </w:p>
    <w:p w14:paraId="4EBD4526" w14:textId="3757FFCC" w:rsidR="00D92EAB" w:rsidRPr="00D92EAB" w:rsidRDefault="00D92EAB" w:rsidP="003028AA">
      <w:pPr>
        <w:pStyle w:val="ListParagraph"/>
      </w:pPr>
      <w:hyperlink r:id="rId12" w:tgtFrame="_blank" w:history="1">
        <w:r w:rsidRPr="00D92EAB">
          <w:rPr>
            <w:rStyle w:val="Hyperlink"/>
            <w:lang w:val="en-US"/>
          </w:rPr>
          <w:t>Professionals Capabilities Framework’s Readiness for Direct Practice</w:t>
        </w:r>
      </w:hyperlink>
      <w:r w:rsidRPr="00D92EAB">
        <w:rPr>
          <w:lang w:val="en-US"/>
        </w:rPr>
        <w:t> </w:t>
      </w:r>
    </w:p>
    <w:p w14:paraId="4E129CB8" w14:textId="6FE3BE90" w:rsidR="00D92EAB" w:rsidRPr="00D92EAB" w:rsidRDefault="00D92EAB" w:rsidP="0025169D">
      <w:pPr>
        <w:pStyle w:val="Heading2"/>
      </w:pPr>
      <w:r w:rsidRPr="00D92EAB">
        <w:t xml:space="preserve">What will happen during the </w:t>
      </w:r>
      <w:r w:rsidR="00292E42">
        <w:t>s</w:t>
      </w:r>
      <w:r w:rsidRPr="00D92EAB">
        <w:t>hadowing experience? </w:t>
      </w:r>
    </w:p>
    <w:p w14:paraId="3B13177C" w14:textId="3452CC29" w:rsidR="00D92EAB" w:rsidRPr="00D92EAB" w:rsidRDefault="00D92EAB" w:rsidP="00D92EAB">
      <w:r w:rsidRPr="00D92EAB">
        <w:rPr>
          <w:lang w:val="en-US"/>
        </w:rPr>
        <w:t>The two days will provide you with the opportunity to shadow your consultant social worker as they go about their daily work with children, families, and colleagues, as well as an opportunity to gain an understanding of the work of your local authority. You may have the opportunity to meet other Approach Social Work participants from the previous cohort who are currently working with your consultant social worker</w:t>
      </w:r>
      <w:r w:rsidR="00880E50">
        <w:rPr>
          <w:lang w:val="en-US"/>
        </w:rPr>
        <w:t>,</w:t>
      </w:r>
      <w:r w:rsidRPr="00D92EAB">
        <w:rPr>
          <w:lang w:val="en-US"/>
        </w:rPr>
        <w:t xml:space="preserve"> and potentially shadow their work and talk to them about the programme. Please note that some of our consultant social workers are new for this cohort and therefore do not manage a live participant hub.</w:t>
      </w:r>
      <w:r w:rsidRPr="00D92EAB">
        <w:t> </w:t>
      </w:r>
    </w:p>
    <w:p w14:paraId="6678C550" w14:textId="45FCF5EC" w:rsidR="00D92EAB" w:rsidRPr="00D92EAB" w:rsidRDefault="00D92EAB" w:rsidP="00D92EAB">
      <w:r w:rsidRPr="00D92EAB">
        <w:rPr>
          <w:lang w:val="en-US"/>
        </w:rPr>
        <w:t>The shadowing should be arranged with your consultant social worker and will usually involve you shadowing them personally for one day. If they are not available, you will shadow another qualified social worker in the same team. The second day will typically be spent in a contrasting team to gain insight into adults’ social work, or you may also be hosted by a children’s services team showing you another aspect of social work. </w:t>
      </w:r>
    </w:p>
    <w:p w14:paraId="42368307" w14:textId="77777777" w:rsidR="00D92EAB" w:rsidRPr="00D92EAB" w:rsidRDefault="00D92EAB" w:rsidP="00D92EAB">
      <w:r w:rsidRPr="00D92EAB">
        <w:rPr>
          <w:lang w:val="en-US"/>
        </w:rPr>
        <w:t>During the shadowing experience your role as participant is to:</w:t>
      </w:r>
      <w:r w:rsidRPr="00D92EAB">
        <w:t> </w:t>
      </w:r>
    </w:p>
    <w:p w14:paraId="404D6BC6" w14:textId="77777777" w:rsidR="00D92EAB" w:rsidRPr="00D92EAB" w:rsidRDefault="00D92EAB" w:rsidP="003028AA">
      <w:pPr>
        <w:pStyle w:val="ListParagraph"/>
      </w:pPr>
      <w:r w:rsidRPr="00D92EAB">
        <w:rPr>
          <w:lang w:val="en-US"/>
        </w:rPr>
        <w:t>Attend the local authority as agreed.</w:t>
      </w:r>
      <w:r w:rsidRPr="00D92EAB">
        <w:t> </w:t>
      </w:r>
    </w:p>
    <w:p w14:paraId="752C68A9" w14:textId="23FD8930" w:rsidR="00D92EAB" w:rsidRPr="00D92EAB" w:rsidRDefault="00D92EAB" w:rsidP="003028AA">
      <w:pPr>
        <w:pStyle w:val="ListParagraph"/>
      </w:pPr>
      <w:r w:rsidRPr="00D92EAB">
        <w:rPr>
          <w:lang w:val="en-US"/>
        </w:rPr>
        <w:t xml:space="preserve">Behave appropriately towards service users and professionals, in line with the </w:t>
      </w:r>
      <w:hyperlink r:id="rId13" w:tgtFrame="_blank" w:history="1">
        <w:r w:rsidRPr="00D92EAB">
          <w:rPr>
            <w:rStyle w:val="Hyperlink"/>
            <w:lang w:val="en-US"/>
          </w:rPr>
          <w:t>Professional Capabilities Framework</w:t>
        </w:r>
      </w:hyperlink>
      <w:r w:rsidRPr="00D92EAB">
        <w:rPr>
          <w:lang w:val="en-US"/>
        </w:rPr>
        <w:t>.</w:t>
      </w:r>
    </w:p>
    <w:p w14:paraId="43B82483" w14:textId="77777777" w:rsidR="00D92EAB" w:rsidRPr="00D92EAB" w:rsidRDefault="00D92EAB" w:rsidP="003028AA">
      <w:pPr>
        <w:pStyle w:val="ListParagraph"/>
      </w:pPr>
      <w:r w:rsidRPr="00D92EAB">
        <w:rPr>
          <w:lang w:val="en-US"/>
        </w:rPr>
        <w:t>Take general notes of your experience and reflections, being mindful not to record any confidential or personal information about the service users you might meet or hear about.</w:t>
      </w:r>
      <w:r w:rsidRPr="00D92EAB">
        <w:t> </w:t>
      </w:r>
    </w:p>
    <w:p w14:paraId="0A5D9F04" w14:textId="653EC896" w:rsidR="00D92EAB" w:rsidRPr="00D92EAB" w:rsidRDefault="00D92EAB" w:rsidP="003028AA">
      <w:pPr>
        <w:pStyle w:val="ListParagraph"/>
      </w:pPr>
      <w:r w:rsidRPr="00D92EAB">
        <w:rPr>
          <w:lang w:val="en-US"/>
        </w:rPr>
        <w:t xml:space="preserve">Request at the end of the two days that your consultant social worker completes and signs off your shadowing sign off form. </w:t>
      </w:r>
      <w:r w:rsidR="00EB0201">
        <w:rPr>
          <w:lang w:val="en-US"/>
        </w:rPr>
        <w:t>You must file and save the</w:t>
      </w:r>
      <w:r w:rsidRPr="00D92EAB">
        <w:rPr>
          <w:lang w:val="en-US"/>
        </w:rPr>
        <w:t xml:space="preserve"> signed copy </w:t>
      </w:r>
      <w:r w:rsidR="005B4ECB">
        <w:rPr>
          <w:lang w:val="en-US"/>
        </w:rPr>
        <w:t xml:space="preserve">somewhere safe </w:t>
      </w:r>
      <w:r w:rsidRPr="00D92EAB">
        <w:rPr>
          <w:lang w:val="en-US"/>
        </w:rPr>
        <w:t>as you will need to upload this as part of your readiness for practice assessment.</w:t>
      </w:r>
    </w:p>
    <w:p w14:paraId="4E766980" w14:textId="46CFB40E" w:rsidR="00D92EAB" w:rsidRPr="00D92EAB" w:rsidRDefault="00D92EAB" w:rsidP="00D92EAB">
      <w:pPr>
        <w:rPr>
          <w:b/>
          <w:bCs/>
        </w:rPr>
      </w:pPr>
      <w:r w:rsidRPr="00D92EAB">
        <w:rPr>
          <w:lang w:val="en-US"/>
        </w:rPr>
        <w:t>During the shadowing experience the consultant social worker’s role is to:</w:t>
      </w:r>
      <w:r w:rsidRPr="00D92EAB">
        <w:rPr>
          <w:b/>
          <w:bCs/>
        </w:rPr>
        <w:t> </w:t>
      </w:r>
    </w:p>
    <w:p w14:paraId="2FBA22ED" w14:textId="77777777" w:rsidR="00D92EAB" w:rsidRPr="00D92EAB" w:rsidRDefault="00D92EAB" w:rsidP="003028AA">
      <w:pPr>
        <w:pStyle w:val="ListParagraph"/>
      </w:pPr>
      <w:r w:rsidRPr="00D92EAB">
        <w:t>Ensure you are provided with local authority information (including confidentiality requirements) beforehand. </w:t>
      </w:r>
    </w:p>
    <w:p w14:paraId="12DAA642" w14:textId="3176F7FA" w:rsidR="00D92EAB" w:rsidRPr="00D92EAB" w:rsidRDefault="00D92EAB" w:rsidP="003028AA">
      <w:pPr>
        <w:pStyle w:val="ListParagraph"/>
      </w:pPr>
      <w:r w:rsidRPr="00D92EAB">
        <w:lastRenderedPageBreak/>
        <w:t xml:space="preserve">Ensure you can shadow relevant and meaningful practice, e.g., inter-professional meetings, home/office visits, team meetings </w:t>
      </w:r>
      <w:r w:rsidR="00135AF0">
        <w:t>etc.</w:t>
      </w:r>
      <w:r w:rsidRPr="00D92EAB">
        <w:t xml:space="preserve">, so that you gain a rounded experience. </w:t>
      </w:r>
      <w:r w:rsidRPr="00D92EAB">
        <w:rPr>
          <w:lang w:val="en-US"/>
        </w:rPr>
        <w:t xml:space="preserve">Direct contact with service users is desirable, but participants must be aware that this may not be possible. The CSW and local authority will ensure that you are supervised appropriately during the two-day period. </w:t>
      </w:r>
      <w:r w:rsidRPr="00D92EAB">
        <w:rPr>
          <w:b/>
          <w:bCs/>
          <w:lang w:val="en-US"/>
        </w:rPr>
        <w:t>You should not be left alone with any service users during shadowing days.</w:t>
      </w:r>
      <w:r w:rsidRPr="00D92EAB">
        <w:t> </w:t>
      </w:r>
    </w:p>
    <w:p w14:paraId="6928E261" w14:textId="70DB3A62" w:rsidR="00D92EAB" w:rsidRPr="00D92EAB" w:rsidRDefault="00D92EAB" w:rsidP="003028AA">
      <w:pPr>
        <w:pStyle w:val="ListParagraph"/>
      </w:pPr>
      <w:r w:rsidRPr="00D92EAB">
        <w:rPr>
          <w:lang w:val="en-US"/>
        </w:rPr>
        <w:t>Sign your shadowing sign off form at the end of the two-day experience.</w:t>
      </w:r>
    </w:p>
    <w:p w14:paraId="60818A1D" w14:textId="6518D0BB" w:rsidR="00D92EAB" w:rsidRPr="00D92EAB" w:rsidRDefault="00135AF0" w:rsidP="0025169D">
      <w:pPr>
        <w:pStyle w:val="Heading2"/>
      </w:pPr>
      <w:r>
        <w:rPr>
          <w:lang w:val="en-US"/>
        </w:rPr>
        <w:t>S</w:t>
      </w:r>
      <w:r w:rsidR="00D92EAB" w:rsidRPr="00D92EAB">
        <w:rPr>
          <w:lang w:val="en-US"/>
        </w:rPr>
        <w:t xml:space="preserve">hadowing and the </w:t>
      </w:r>
      <w:r>
        <w:rPr>
          <w:lang w:val="en-US"/>
        </w:rPr>
        <w:t>r</w:t>
      </w:r>
      <w:r w:rsidR="00D92EAB" w:rsidRPr="00D92EAB">
        <w:rPr>
          <w:lang w:val="en-US"/>
        </w:rPr>
        <w:t xml:space="preserve">eadiness for </w:t>
      </w:r>
      <w:r>
        <w:rPr>
          <w:lang w:val="en-US"/>
        </w:rPr>
        <w:t>p</w:t>
      </w:r>
      <w:r w:rsidR="00D92EAB" w:rsidRPr="00D92EAB">
        <w:rPr>
          <w:lang w:val="en-US"/>
        </w:rPr>
        <w:t xml:space="preserve">ractice </w:t>
      </w:r>
      <w:r>
        <w:rPr>
          <w:lang w:val="en-US"/>
        </w:rPr>
        <w:t>p</w:t>
      </w:r>
      <w:r w:rsidR="00D92EAB" w:rsidRPr="00D92EAB">
        <w:rPr>
          <w:lang w:val="en-US"/>
        </w:rPr>
        <w:t>ortfolio assessment</w:t>
      </w:r>
    </w:p>
    <w:p w14:paraId="649C636F" w14:textId="2E717C14" w:rsidR="00D92EAB" w:rsidRPr="00D92EAB" w:rsidRDefault="00D92EAB" w:rsidP="00D92EAB">
      <w:r w:rsidRPr="00D92EAB">
        <w:t xml:space="preserve">As mentioned above, the shadowing experience forms part of your readiness for practice assessment. Other than completing your shadowing days, completing notes and reflections on your experience and getting your shadowing form signed, you are not required to start the written part of this assessment. </w:t>
      </w:r>
      <w:r w:rsidR="000B75DD">
        <w:t>The following</w:t>
      </w:r>
      <w:r w:rsidRPr="00D92EAB">
        <w:t xml:space="preserve"> is for information only to help you better understand </w:t>
      </w:r>
      <w:r w:rsidR="000B75DD">
        <w:t xml:space="preserve">what </w:t>
      </w:r>
      <w:r w:rsidRPr="00D92EAB">
        <w:t xml:space="preserve">your first assessment on the programme </w:t>
      </w:r>
      <w:r w:rsidR="000B75DD">
        <w:t>will entail</w:t>
      </w:r>
      <w:r w:rsidRPr="00D92EAB">
        <w:t>.</w:t>
      </w:r>
    </w:p>
    <w:p w14:paraId="5E9F7E8D" w14:textId="77777777" w:rsidR="00D92EAB" w:rsidRPr="00D92EAB" w:rsidRDefault="00D92EAB" w:rsidP="00D92EAB">
      <w:r w:rsidRPr="00D92EAB">
        <w:t>Before you are permitted to begin your Practice Learning Experience (the formal term for your placement) in your local authority practice hub, you must demonstrate that you are ‘ready for practice’. The “FLSW921 Readiness for Practice” module, as part of the five-week readiness for practice teaching stage, is designed to ensure that you are ready for practice. </w:t>
      </w:r>
    </w:p>
    <w:p w14:paraId="27C6D046" w14:textId="77777777" w:rsidR="00D92EAB" w:rsidRPr="00D92EAB" w:rsidRDefault="00D92EAB" w:rsidP="00D92EAB">
      <w:r w:rsidRPr="00D92EAB">
        <w:t xml:space="preserve">The readiness for practice portfolio assessment, which includes your time shadowing, is designed to ensure that you meet the threshold level of the </w:t>
      </w:r>
      <w:r w:rsidRPr="00D92EAB">
        <w:rPr>
          <w:i/>
          <w:iCs/>
        </w:rPr>
        <w:t>Professional Capabilities Framework (PCF) at Readiness for Direct Practice level</w:t>
      </w:r>
      <w:r w:rsidRPr="00D92EAB">
        <w:t>. The readiness for practice assessment will require you to submit a four-part portfolio of evidence of 1,800 – 2,200 words. Typically, the portfolio comprises: </w:t>
      </w:r>
    </w:p>
    <w:p w14:paraId="1130DA3C" w14:textId="2B5EFCCB" w:rsidR="00D92EAB" w:rsidRPr="00D92EAB" w:rsidRDefault="00D92EAB" w:rsidP="00D92EAB">
      <w:pPr>
        <w:numPr>
          <w:ilvl w:val="0"/>
          <w:numId w:val="29"/>
        </w:numPr>
      </w:pPr>
      <w:r w:rsidRPr="00D92EAB">
        <w:t>Written answers to a small number of questions allowing evaluation, reflection and analysis of the social work role</w:t>
      </w:r>
      <w:r w:rsidR="004E2E4E">
        <w:t>.</w:t>
      </w:r>
    </w:p>
    <w:p w14:paraId="1A30EA3E" w14:textId="6A5E7E30" w:rsidR="00D92EAB" w:rsidRPr="00D92EAB" w:rsidRDefault="004E2E4E" w:rsidP="00D92EAB">
      <w:pPr>
        <w:numPr>
          <w:ilvl w:val="0"/>
          <w:numId w:val="30"/>
        </w:numPr>
      </w:pPr>
      <w:r>
        <w:t>A</w:t>
      </w:r>
      <w:r w:rsidR="00D92EAB" w:rsidRPr="00D92EAB">
        <w:t xml:space="preserve"> self-assessment of your strengths and areas for development along with a development plan</w:t>
      </w:r>
      <w:r w:rsidR="006F6654">
        <w:t xml:space="preserve">. </w:t>
      </w:r>
    </w:p>
    <w:p w14:paraId="61971A13" w14:textId="64422269" w:rsidR="00D92EAB" w:rsidRPr="00D92EAB" w:rsidRDefault="004E2E4E" w:rsidP="00D92EAB">
      <w:pPr>
        <w:numPr>
          <w:ilvl w:val="0"/>
          <w:numId w:val="31"/>
        </w:numPr>
      </w:pPr>
      <w:r>
        <w:t>A</w:t>
      </w:r>
      <w:r w:rsidR="00841DBB">
        <w:t xml:space="preserve"> </w:t>
      </w:r>
      <w:r w:rsidR="00D92EAB" w:rsidRPr="00D92EAB">
        <w:t xml:space="preserve">shadowing sign off form, completed and signed by your </w:t>
      </w:r>
      <w:r w:rsidR="006F6654">
        <w:t>c</w:t>
      </w:r>
      <w:r w:rsidR="00D92EAB" w:rsidRPr="00D92EAB">
        <w:t>onsultant social worker, which evidences that you attended your shadowing and that there are no concerns in relation to your readiness to practice.</w:t>
      </w:r>
    </w:p>
    <w:p w14:paraId="7CD024AA" w14:textId="77777777" w:rsidR="00D92EAB" w:rsidRPr="00D92EAB" w:rsidRDefault="00D92EAB" w:rsidP="00D92EAB">
      <w:pPr>
        <w:numPr>
          <w:ilvl w:val="0"/>
          <w:numId w:val="32"/>
        </w:numPr>
      </w:pPr>
      <w:r w:rsidRPr="00D92EAB">
        <w:t>GDPR eLearning completion certificate. </w:t>
      </w:r>
    </w:p>
    <w:p w14:paraId="581B7ED3" w14:textId="6CA6FF83" w:rsidR="00D92EAB" w:rsidRPr="00D92EAB" w:rsidRDefault="00D92EAB" w:rsidP="00D92EAB">
      <w:r w:rsidRPr="00D92EAB">
        <w:lastRenderedPageBreak/>
        <w:t>Once you have fully registered on the programme in July you will gain access to Moodle, our virtual learning environment, where the full readiness for practice portfolio assessment specification will be available for you. Likewise, once teaching commences you will be provided with further teaching and support to help you complete the assessment.</w:t>
      </w:r>
    </w:p>
    <w:p w14:paraId="31DD423D" w14:textId="77777777" w:rsidR="00D92EAB" w:rsidRPr="00D92EAB" w:rsidRDefault="00D92EAB" w:rsidP="00D92EAB">
      <w:r w:rsidRPr="00D92EAB">
        <w:t>Remember you are not required to start the portfolio of evidence now. Rather, it is advisable that in order to prepare for this assessment you should take some notes during and following your shadowing experience to capture the context of your local authority and your learning about social work and yourself. Please make sure that any notes taken are anonymised and there is no information that could identify the individuals within or accessing the agency. </w:t>
      </w:r>
    </w:p>
    <w:p w14:paraId="1EA2090D" w14:textId="28961E6D" w:rsidR="00D81687" w:rsidRPr="008403B6" w:rsidRDefault="00D81687" w:rsidP="008403B6"/>
    <w:sectPr w:rsidR="00D81687" w:rsidRPr="008403B6" w:rsidSect="00144F70">
      <w:headerReference w:type="default" r:id="rId14"/>
      <w:headerReference w:type="first" r:id="rId15"/>
      <w:footerReference w:type="first" r:id="rId16"/>
      <w:pgSz w:w="11906" w:h="16838" w:code="9"/>
      <w:pgMar w:top="2410" w:right="1134" w:bottom="1985"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2654" w14:textId="77777777" w:rsidR="00E716F4" w:rsidRDefault="00E716F4" w:rsidP="00144F70">
      <w:r>
        <w:separator/>
      </w:r>
    </w:p>
  </w:endnote>
  <w:endnote w:type="continuationSeparator" w:id="0">
    <w:p w14:paraId="5738423B" w14:textId="77777777" w:rsidR="00E716F4" w:rsidRDefault="00E716F4" w:rsidP="0014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3FFE" w14:textId="77777777" w:rsidR="003A3239" w:rsidRDefault="00106A81" w:rsidP="00144F70">
    <w:r>
      <w:rPr>
        <w:noProof/>
      </w:rPr>
      <w:drawing>
        <wp:inline distT="0" distB="0" distL="0" distR="0" wp14:anchorId="5D2D07F0" wp14:editId="23966432">
          <wp:extent cx="3467100" cy="393700"/>
          <wp:effectExtent l="0" t="0" r="0" b="0"/>
          <wp:docPr id="2009939749" name="Picture 2009939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67100" cy="393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8974" w14:textId="77777777" w:rsidR="00E716F4" w:rsidRDefault="00E716F4" w:rsidP="00144F70">
      <w:r>
        <w:separator/>
      </w:r>
    </w:p>
  </w:footnote>
  <w:footnote w:type="continuationSeparator" w:id="0">
    <w:p w14:paraId="655E11A0" w14:textId="77777777" w:rsidR="00E716F4" w:rsidRDefault="00E716F4" w:rsidP="0014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74CF" w14:textId="77777777" w:rsidR="008E7F93" w:rsidRDefault="00D30F73" w:rsidP="00144F70">
    <w:pPr>
      <w:pStyle w:val="Header"/>
    </w:pPr>
    <w:r>
      <w:rPr>
        <w:noProof/>
      </w:rPr>
      <w:drawing>
        <wp:anchor distT="0" distB="0" distL="114300" distR="114300" simplePos="0" relativeHeight="251659264" behindDoc="0" locked="0" layoutInCell="1" allowOverlap="1" wp14:anchorId="760FC76D" wp14:editId="56629F86">
          <wp:simplePos x="0" y="0"/>
          <wp:positionH relativeFrom="page">
            <wp:posOffset>360045</wp:posOffset>
          </wp:positionH>
          <wp:positionV relativeFrom="paragraph">
            <wp:posOffset>-3810</wp:posOffset>
          </wp:positionV>
          <wp:extent cx="331200" cy="597600"/>
          <wp:effectExtent l="0" t="0" r="0" b="0"/>
          <wp:wrapSquare wrapText="bothSides"/>
          <wp:docPr id="430415479" name="Picture 430415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331200" cy="59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CDCF" w14:textId="77777777" w:rsidR="00AD04F3" w:rsidRDefault="00AD04F3" w:rsidP="00144F70">
    <w:r>
      <w:rPr>
        <w:noProof/>
      </w:rPr>
      <w:drawing>
        <wp:inline distT="0" distB="0" distL="0" distR="0" wp14:anchorId="208ECC7F" wp14:editId="2147DE6F">
          <wp:extent cx="1831340" cy="870585"/>
          <wp:effectExtent l="0" t="0" r="0" b="5715"/>
          <wp:docPr id="1081977867" name="Picture 108197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31340" cy="870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B00D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BA7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1C3C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702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FA91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E663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BCC4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745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78D6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8CA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F1706"/>
    <w:multiLevelType w:val="multilevel"/>
    <w:tmpl w:val="E414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270573"/>
    <w:multiLevelType w:val="multilevel"/>
    <w:tmpl w:val="5F002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4E422B"/>
    <w:multiLevelType w:val="multilevel"/>
    <w:tmpl w:val="6798C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067DFF"/>
    <w:multiLevelType w:val="multilevel"/>
    <w:tmpl w:val="D2E89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9FD186"/>
    <w:multiLevelType w:val="hybridMultilevel"/>
    <w:tmpl w:val="F37EACC2"/>
    <w:lvl w:ilvl="0" w:tplc="FE02323A">
      <w:start w:val="1"/>
      <w:numFmt w:val="bullet"/>
      <w:pStyle w:val="ListParagraph"/>
      <w:lvlText w:val=""/>
      <w:lvlJc w:val="left"/>
      <w:pPr>
        <w:ind w:left="720" w:hanging="360"/>
      </w:pPr>
      <w:rPr>
        <w:rFonts w:ascii="Symbol" w:hAnsi="Symbol" w:hint="default"/>
      </w:rPr>
    </w:lvl>
    <w:lvl w:ilvl="1" w:tplc="D1A4204C">
      <w:start w:val="1"/>
      <w:numFmt w:val="bullet"/>
      <w:lvlText w:val="o"/>
      <w:lvlJc w:val="left"/>
      <w:pPr>
        <w:ind w:left="1440" w:hanging="360"/>
      </w:pPr>
      <w:rPr>
        <w:rFonts w:ascii="Courier New" w:hAnsi="Courier New" w:hint="default"/>
      </w:rPr>
    </w:lvl>
    <w:lvl w:ilvl="2" w:tplc="48ECEED8">
      <w:start w:val="1"/>
      <w:numFmt w:val="bullet"/>
      <w:lvlText w:val=""/>
      <w:lvlJc w:val="left"/>
      <w:pPr>
        <w:ind w:left="2160" w:hanging="360"/>
      </w:pPr>
      <w:rPr>
        <w:rFonts w:ascii="Wingdings" w:hAnsi="Wingdings" w:hint="default"/>
      </w:rPr>
    </w:lvl>
    <w:lvl w:ilvl="3" w:tplc="66D0DA3E">
      <w:start w:val="1"/>
      <w:numFmt w:val="bullet"/>
      <w:lvlText w:val=""/>
      <w:lvlJc w:val="left"/>
      <w:pPr>
        <w:ind w:left="2880" w:hanging="360"/>
      </w:pPr>
      <w:rPr>
        <w:rFonts w:ascii="Symbol" w:hAnsi="Symbol" w:hint="default"/>
      </w:rPr>
    </w:lvl>
    <w:lvl w:ilvl="4" w:tplc="1D2C8BDA">
      <w:start w:val="1"/>
      <w:numFmt w:val="bullet"/>
      <w:lvlText w:val="o"/>
      <w:lvlJc w:val="left"/>
      <w:pPr>
        <w:ind w:left="3600" w:hanging="360"/>
      </w:pPr>
      <w:rPr>
        <w:rFonts w:ascii="Courier New" w:hAnsi="Courier New" w:hint="default"/>
      </w:rPr>
    </w:lvl>
    <w:lvl w:ilvl="5" w:tplc="CDC8301E">
      <w:start w:val="1"/>
      <w:numFmt w:val="bullet"/>
      <w:lvlText w:val=""/>
      <w:lvlJc w:val="left"/>
      <w:pPr>
        <w:ind w:left="4320" w:hanging="360"/>
      </w:pPr>
      <w:rPr>
        <w:rFonts w:ascii="Wingdings" w:hAnsi="Wingdings" w:hint="default"/>
      </w:rPr>
    </w:lvl>
    <w:lvl w:ilvl="6" w:tplc="773CBAE4">
      <w:start w:val="1"/>
      <w:numFmt w:val="bullet"/>
      <w:lvlText w:val=""/>
      <w:lvlJc w:val="left"/>
      <w:pPr>
        <w:ind w:left="5040" w:hanging="360"/>
      </w:pPr>
      <w:rPr>
        <w:rFonts w:ascii="Symbol" w:hAnsi="Symbol" w:hint="default"/>
      </w:rPr>
    </w:lvl>
    <w:lvl w:ilvl="7" w:tplc="624A284A">
      <w:start w:val="1"/>
      <w:numFmt w:val="bullet"/>
      <w:lvlText w:val="o"/>
      <w:lvlJc w:val="left"/>
      <w:pPr>
        <w:ind w:left="5760" w:hanging="360"/>
      </w:pPr>
      <w:rPr>
        <w:rFonts w:ascii="Courier New" w:hAnsi="Courier New" w:hint="default"/>
      </w:rPr>
    </w:lvl>
    <w:lvl w:ilvl="8" w:tplc="1C72AA2E">
      <w:start w:val="1"/>
      <w:numFmt w:val="bullet"/>
      <w:lvlText w:val=""/>
      <w:lvlJc w:val="left"/>
      <w:pPr>
        <w:ind w:left="6480" w:hanging="360"/>
      </w:pPr>
      <w:rPr>
        <w:rFonts w:ascii="Wingdings" w:hAnsi="Wingdings" w:hint="default"/>
      </w:rPr>
    </w:lvl>
  </w:abstractNum>
  <w:abstractNum w:abstractNumId="15" w15:restartNumberingAfterBreak="0">
    <w:nsid w:val="261F2D49"/>
    <w:multiLevelType w:val="hybridMultilevel"/>
    <w:tmpl w:val="FAE83224"/>
    <w:lvl w:ilvl="0" w:tplc="D0DC0F7C">
      <w:start w:val="1"/>
      <w:numFmt w:val="bullet"/>
      <w:lvlText w:val=""/>
      <w:lvlJc w:val="left"/>
      <w:pPr>
        <w:ind w:left="255" w:hanging="255"/>
      </w:pPr>
      <w:rPr>
        <w:rFonts w:ascii="Symbol" w:hAnsi="Symbol" w:hint="default"/>
        <w:color w:val="F0EEE9"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54856"/>
    <w:multiLevelType w:val="multilevel"/>
    <w:tmpl w:val="813C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017791"/>
    <w:multiLevelType w:val="hybridMultilevel"/>
    <w:tmpl w:val="5EC8876E"/>
    <w:lvl w:ilvl="0" w:tplc="1BB66C0E">
      <w:start w:val="1"/>
      <w:numFmt w:val="bullet"/>
      <w:lvlText w:val=""/>
      <w:lvlJc w:val="left"/>
      <w:pPr>
        <w:ind w:left="284" w:hanging="284"/>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C1BCC"/>
    <w:multiLevelType w:val="multilevel"/>
    <w:tmpl w:val="28D8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5F235B"/>
    <w:multiLevelType w:val="hybridMultilevel"/>
    <w:tmpl w:val="333A8DA2"/>
    <w:lvl w:ilvl="0" w:tplc="47004FD2">
      <w:numFmt w:val="bullet"/>
      <w:lvlText w:val="•"/>
      <w:lvlJc w:val="left"/>
      <w:pPr>
        <w:ind w:left="255" w:hanging="25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57504"/>
    <w:multiLevelType w:val="multilevel"/>
    <w:tmpl w:val="FD2C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3B74C5"/>
    <w:multiLevelType w:val="multilevel"/>
    <w:tmpl w:val="D3F0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F3687D"/>
    <w:multiLevelType w:val="hybridMultilevel"/>
    <w:tmpl w:val="5CACCEA2"/>
    <w:lvl w:ilvl="0" w:tplc="08B0B6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B326C"/>
    <w:multiLevelType w:val="hybridMultilevel"/>
    <w:tmpl w:val="1D325D58"/>
    <w:lvl w:ilvl="0" w:tplc="08090001">
      <w:start w:val="1"/>
      <w:numFmt w:val="bullet"/>
      <w:lvlText w:val=""/>
      <w:lvlJc w:val="left"/>
      <w:pPr>
        <w:ind w:left="255" w:hanging="25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A4DAA"/>
    <w:multiLevelType w:val="multilevel"/>
    <w:tmpl w:val="6DD8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9F7907"/>
    <w:multiLevelType w:val="multilevel"/>
    <w:tmpl w:val="8DC4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EE5968"/>
    <w:multiLevelType w:val="multilevel"/>
    <w:tmpl w:val="4C1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585D9E"/>
    <w:multiLevelType w:val="multilevel"/>
    <w:tmpl w:val="65FA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A87890"/>
    <w:multiLevelType w:val="multilevel"/>
    <w:tmpl w:val="0EBE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6C1A17"/>
    <w:multiLevelType w:val="hybridMultilevel"/>
    <w:tmpl w:val="29E0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371764">
    <w:abstractNumId w:val="29"/>
  </w:num>
  <w:num w:numId="2" w16cid:durableId="1710253204">
    <w:abstractNumId w:val="22"/>
  </w:num>
  <w:num w:numId="3" w16cid:durableId="60714565">
    <w:abstractNumId w:val="19"/>
  </w:num>
  <w:num w:numId="4" w16cid:durableId="364251385">
    <w:abstractNumId w:val="23"/>
  </w:num>
  <w:num w:numId="5" w16cid:durableId="258371789">
    <w:abstractNumId w:val="15"/>
  </w:num>
  <w:num w:numId="6" w16cid:durableId="1223053446">
    <w:abstractNumId w:val="17"/>
  </w:num>
  <w:num w:numId="7" w16cid:durableId="788545258">
    <w:abstractNumId w:val="17"/>
    <w:lvlOverride w:ilvl="0">
      <w:startOverride w:val="1"/>
    </w:lvlOverride>
  </w:num>
  <w:num w:numId="8" w16cid:durableId="39521139">
    <w:abstractNumId w:val="17"/>
    <w:lvlOverride w:ilvl="0">
      <w:startOverride w:val="1"/>
    </w:lvlOverride>
  </w:num>
  <w:num w:numId="9" w16cid:durableId="1007171901">
    <w:abstractNumId w:val="8"/>
  </w:num>
  <w:num w:numId="10" w16cid:durableId="1131748839">
    <w:abstractNumId w:val="0"/>
  </w:num>
  <w:num w:numId="11" w16cid:durableId="1605766559">
    <w:abstractNumId w:val="1"/>
  </w:num>
  <w:num w:numId="12" w16cid:durableId="439761430">
    <w:abstractNumId w:val="2"/>
  </w:num>
  <w:num w:numId="13" w16cid:durableId="2030988458">
    <w:abstractNumId w:val="3"/>
  </w:num>
  <w:num w:numId="14" w16cid:durableId="1793481069">
    <w:abstractNumId w:val="4"/>
  </w:num>
  <w:num w:numId="15" w16cid:durableId="1788356550">
    <w:abstractNumId w:val="5"/>
  </w:num>
  <w:num w:numId="16" w16cid:durableId="1188713720">
    <w:abstractNumId w:val="6"/>
  </w:num>
  <w:num w:numId="17" w16cid:durableId="1771313597">
    <w:abstractNumId w:val="7"/>
  </w:num>
  <w:num w:numId="18" w16cid:durableId="586113999">
    <w:abstractNumId w:val="9"/>
  </w:num>
  <w:num w:numId="19" w16cid:durableId="764688329">
    <w:abstractNumId w:val="14"/>
  </w:num>
  <w:num w:numId="20" w16cid:durableId="896473110">
    <w:abstractNumId w:val="28"/>
  </w:num>
  <w:num w:numId="21" w16cid:durableId="1806505808">
    <w:abstractNumId w:val="21"/>
  </w:num>
  <w:num w:numId="22" w16cid:durableId="1183977233">
    <w:abstractNumId w:val="24"/>
  </w:num>
  <w:num w:numId="23" w16cid:durableId="265886237">
    <w:abstractNumId w:val="20"/>
  </w:num>
  <w:num w:numId="24" w16cid:durableId="178589683">
    <w:abstractNumId w:val="26"/>
  </w:num>
  <w:num w:numId="25" w16cid:durableId="1274676927">
    <w:abstractNumId w:val="27"/>
  </w:num>
  <w:num w:numId="26" w16cid:durableId="1502116892">
    <w:abstractNumId w:val="16"/>
  </w:num>
  <w:num w:numId="27" w16cid:durableId="318580293">
    <w:abstractNumId w:val="25"/>
  </w:num>
  <w:num w:numId="28" w16cid:durableId="514461162">
    <w:abstractNumId w:val="18"/>
  </w:num>
  <w:num w:numId="29" w16cid:durableId="1759326673">
    <w:abstractNumId w:val="10"/>
  </w:num>
  <w:num w:numId="30" w16cid:durableId="718869255">
    <w:abstractNumId w:val="13"/>
  </w:num>
  <w:num w:numId="31" w16cid:durableId="789473341">
    <w:abstractNumId w:val="11"/>
  </w:num>
  <w:num w:numId="32" w16cid:durableId="631833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06"/>
    <w:rsid w:val="00002465"/>
    <w:rsid w:val="000248F1"/>
    <w:rsid w:val="00031BFE"/>
    <w:rsid w:val="000505B7"/>
    <w:rsid w:val="0009517F"/>
    <w:rsid w:val="000B75DD"/>
    <w:rsid w:val="000E4A17"/>
    <w:rsid w:val="00106A81"/>
    <w:rsid w:val="00135AF0"/>
    <w:rsid w:val="0014113D"/>
    <w:rsid w:val="00141214"/>
    <w:rsid w:val="00144F70"/>
    <w:rsid w:val="00145CC4"/>
    <w:rsid w:val="00160E46"/>
    <w:rsid w:val="001941CD"/>
    <w:rsid w:val="001C7231"/>
    <w:rsid w:val="001F62C4"/>
    <w:rsid w:val="00227960"/>
    <w:rsid w:val="00237DF7"/>
    <w:rsid w:val="00240DDC"/>
    <w:rsid w:val="0024356C"/>
    <w:rsid w:val="0025169D"/>
    <w:rsid w:val="00253093"/>
    <w:rsid w:val="0025759C"/>
    <w:rsid w:val="00266249"/>
    <w:rsid w:val="00273BC1"/>
    <w:rsid w:val="00277457"/>
    <w:rsid w:val="00283CE5"/>
    <w:rsid w:val="00292E42"/>
    <w:rsid w:val="00296138"/>
    <w:rsid w:val="002C1855"/>
    <w:rsid w:val="002E52A4"/>
    <w:rsid w:val="003028AA"/>
    <w:rsid w:val="00335C8E"/>
    <w:rsid w:val="003367DC"/>
    <w:rsid w:val="003476A3"/>
    <w:rsid w:val="00355F93"/>
    <w:rsid w:val="00390E9E"/>
    <w:rsid w:val="003A3239"/>
    <w:rsid w:val="003A6E0B"/>
    <w:rsid w:val="003C6D61"/>
    <w:rsid w:val="003E4D7D"/>
    <w:rsid w:val="003E570E"/>
    <w:rsid w:val="00410227"/>
    <w:rsid w:val="00415408"/>
    <w:rsid w:val="00423529"/>
    <w:rsid w:val="00441D5E"/>
    <w:rsid w:val="00467D94"/>
    <w:rsid w:val="004762F0"/>
    <w:rsid w:val="00477C56"/>
    <w:rsid w:val="004902CA"/>
    <w:rsid w:val="004B1A17"/>
    <w:rsid w:val="004B5C44"/>
    <w:rsid w:val="004C550B"/>
    <w:rsid w:val="004E2E4E"/>
    <w:rsid w:val="004F1BC9"/>
    <w:rsid w:val="00505ACB"/>
    <w:rsid w:val="00522D94"/>
    <w:rsid w:val="00523033"/>
    <w:rsid w:val="005363F4"/>
    <w:rsid w:val="005378CB"/>
    <w:rsid w:val="005A14E2"/>
    <w:rsid w:val="005B4ECB"/>
    <w:rsid w:val="005D51E5"/>
    <w:rsid w:val="005E2E1E"/>
    <w:rsid w:val="006527DA"/>
    <w:rsid w:val="00676EAE"/>
    <w:rsid w:val="00683BEC"/>
    <w:rsid w:val="006900E3"/>
    <w:rsid w:val="006A733E"/>
    <w:rsid w:val="006B74DA"/>
    <w:rsid w:val="006D693A"/>
    <w:rsid w:val="006F6654"/>
    <w:rsid w:val="007066E2"/>
    <w:rsid w:val="00726A07"/>
    <w:rsid w:val="00727C4F"/>
    <w:rsid w:val="00732F52"/>
    <w:rsid w:val="00780A88"/>
    <w:rsid w:val="00786455"/>
    <w:rsid w:val="0079147E"/>
    <w:rsid w:val="007B2632"/>
    <w:rsid w:val="007C5134"/>
    <w:rsid w:val="007C56A1"/>
    <w:rsid w:val="007D000D"/>
    <w:rsid w:val="007F4457"/>
    <w:rsid w:val="007F7437"/>
    <w:rsid w:val="008403B6"/>
    <w:rsid w:val="00841DBB"/>
    <w:rsid w:val="00880E50"/>
    <w:rsid w:val="00886CDB"/>
    <w:rsid w:val="008A031E"/>
    <w:rsid w:val="008B2053"/>
    <w:rsid w:val="008C03B8"/>
    <w:rsid w:val="008E7F93"/>
    <w:rsid w:val="008F717F"/>
    <w:rsid w:val="009166F6"/>
    <w:rsid w:val="009207CC"/>
    <w:rsid w:val="00923A50"/>
    <w:rsid w:val="00935D7D"/>
    <w:rsid w:val="00962484"/>
    <w:rsid w:val="009651C5"/>
    <w:rsid w:val="00980A35"/>
    <w:rsid w:val="009A7999"/>
    <w:rsid w:val="009B510D"/>
    <w:rsid w:val="009B7355"/>
    <w:rsid w:val="009C2FAB"/>
    <w:rsid w:val="009E5A76"/>
    <w:rsid w:val="009F79F0"/>
    <w:rsid w:val="009F7DF7"/>
    <w:rsid w:val="00A01F10"/>
    <w:rsid w:val="00A2271D"/>
    <w:rsid w:val="00A37C9C"/>
    <w:rsid w:val="00A55B08"/>
    <w:rsid w:val="00A675AB"/>
    <w:rsid w:val="00A7079E"/>
    <w:rsid w:val="00AD04F3"/>
    <w:rsid w:val="00B01058"/>
    <w:rsid w:val="00B04423"/>
    <w:rsid w:val="00B47E1A"/>
    <w:rsid w:val="00B5604F"/>
    <w:rsid w:val="00B612C1"/>
    <w:rsid w:val="00B67FDD"/>
    <w:rsid w:val="00B86F53"/>
    <w:rsid w:val="00BA5FE6"/>
    <w:rsid w:val="00BA61F5"/>
    <w:rsid w:val="00BB2A63"/>
    <w:rsid w:val="00BE521D"/>
    <w:rsid w:val="00BF0C06"/>
    <w:rsid w:val="00BF6FDC"/>
    <w:rsid w:val="00C24F42"/>
    <w:rsid w:val="00C63E54"/>
    <w:rsid w:val="00C72F97"/>
    <w:rsid w:val="00CF47C6"/>
    <w:rsid w:val="00CF4AD4"/>
    <w:rsid w:val="00D30F73"/>
    <w:rsid w:val="00D354D9"/>
    <w:rsid w:val="00D47E92"/>
    <w:rsid w:val="00D60546"/>
    <w:rsid w:val="00D771B7"/>
    <w:rsid w:val="00D81687"/>
    <w:rsid w:val="00D83FE7"/>
    <w:rsid w:val="00D84BC2"/>
    <w:rsid w:val="00D92EAB"/>
    <w:rsid w:val="00DE6A06"/>
    <w:rsid w:val="00E060C0"/>
    <w:rsid w:val="00E10663"/>
    <w:rsid w:val="00E716F4"/>
    <w:rsid w:val="00E76AE4"/>
    <w:rsid w:val="00E83352"/>
    <w:rsid w:val="00E90182"/>
    <w:rsid w:val="00E9162D"/>
    <w:rsid w:val="00E92405"/>
    <w:rsid w:val="00EB0201"/>
    <w:rsid w:val="00EF4BF2"/>
    <w:rsid w:val="00F04378"/>
    <w:rsid w:val="00F04E55"/>
    <w:rsid w:val="00F663CC"/>
    <w:rsid w:val="00F739C9"/>
    <w:rsid w:val="00FB73EE"/>
    <w:rsid w:val="00FD1160"/>
    <w:rsid w:val="00FD634E"/>
    <w:rsid w:val="00FF1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80F75"/>
  <w15:docId w15:val="{E5A11F19-95DA-4371-9AFD-B105A60F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F70"/>
    <w:pPr>
      <w:suppressAutoHyphens/>
      <w:autoSpaceDE w:val="0"/>
      <w:autoSpaceDN w:val="0"/>
      <w:adjustRightInd w:val="0"/>
      <w:spacing w:after="280" w:line="288" w:lineRule="auto"/>
      <w:textAlignment w:val="center"/>
    </w:pPr>
    <w:rPr>
      <w:rFonts w:ascii="Arial" w:hAnsi="Arial" w:cs="Arial"/>
      <w:color w:val="000000"/>
      <w:sz w:val="24"/>
      <w:szCs w:val="22"/>
    </w:rPr>
  </w:style>
  <w:style w:type="paragraph" w:styleId="Heading1">
    <w:name w:val="heading 1"/>
    <w:basedOn w:val="Normal"/>
    <w:next w:val="Normal"/>
    <w:link w:val="Heading1Char"/>
    <w:qFormat/>
    <w:rsid w:val="00E10663"/>
    <w:pPr>
      <w:outlineLvl w:val="0"/>
    </w:pPr>
    <w:rPr>
      <w:rFonts w:asciiTheme="majorHAnsi" w:hAnsiTheme="majorHAnsi"/>
      <w:bCs/>
      <w:sz w:val="40"/>
      <w:szCs w:val="40"/>
    </w:rPr>
  </w:style>
  <w:style w:type="paragraph" w:styleId="Heading2">
    <w:name w:val="heading 2"/>
    <w:basedOn w:val="Normal"/>
    <w:next w:val="Normal"/>
    <w:link w:val="Heading2Char"/>
    <w:unhideWhenUsed/>
    <w:qFormat/>
    <w:rsid w:val="00E10663"/>
    <w:pPr>
      <w:spacing w:before="420"/>
      <w:outlineLvl w:val="1"/>
    </w:pPr>
    <w:rPr>
      <w:rFonts w:asciiTheme="majorHAnsi" w:hAnsiTheme="majorHAnsi"/>
      <w:bCs/>
      <w:sz w:val="32"/>
      <w:szCs w:val="32"/>
    </w:rPr>
  </w:style>
  <w:style w:type="paragraph" w:styleId="Heading3">
    <w:name w:val="heading 3"/>
    <w:basedOn w:val="Normal"/>
    <w:next w:val="Normal"/>
    <w:link w:val="Heading3Char"/>
    <w:unhideWhenUsed/>
    <w:qFormat/>
    <w:rsid w:val="00E10663"/>
    <w:pPr>
      <w:keepNext/>
      <w:keepLines/>
      <w:spacing w:before="280" w:after="0"/>
      <w:outlineLvl w:val="2"/>
    </w:pPr>
    <w:rPr>
      <w:rFonts w:asciiTheme="majorHAnsi" w:eastAsiaTheme="majorEastAsia" w:hAnsiTheme="majorHAnsi" w:cstheme="majorBidi"/>
      <w:b/>
    </w:rPr>
  </w:style>
  <w:style w:type="paragraph" w:styleId="Heading4">
    <w:name w:val="heading 4"/>
    <w:basedOn w:val="Normal"/>
    <w:next w:val="Normal"/>
    <w:link w:val="Heading4Char"/>
    <w:semiHidden/>
    <w:unhideWhenUsed/>
    <w:rsid w:val="00160E46"/>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A031E"/>
    <w:pPr>
      <w:spacing w:after="0"/>
    </w:pPr>
    <w:rPr>
      <w:rFonts w:cs="Minion Pro"/>
    </w:rPr>
  </w:style>
  <w:style w:type="character" w:customStyle="1" w:styleId="Heading3Char">
    <w:name w:val="Heading 3 Char"/>
    <w:basedOn w:val="DefaultParagraphFont"/>
    <w:link w:val="Heading3"/>
    <w:rsid w:val="00E10663"/>
    <w:rPr>
      <w:rFonts w:asciiTheme="majorHAnsi" w:eastAsiaTheme="majorEastAsia" w:hAnsiTheme="majorHAnsi" w:cstheme="majorBidi"/>
      <w:b/>
      <w:color w:val="000000" w:themeColor="text1"/>
      <w:sz w:val="24"/>
      <w:szCs w:val="24"/>
    </w:rPr>
  </w:style>
  <w:style w:type="paragraph" w:styleId="Header">
    <w:name w:val="header"/>
    <w:basedOn w:val="Normal"/>
    <w:link w:val="HeaderChar"/>
    <w:unhideWhenUsed/>
    <w:rsid w:val="00160E46"/>
    <w:pPr>
      <w:tabs>
        <w:tab w:val="center" w:pos="4513"/>
        <w:tab w:val="right" w:pos="9026"/>
      </w:tabs>
      <w:spacing w:after="0" w:line="240" w:lineRule="auto"/>
    </w:pPr>
  </w:style>
  <w:style w:type="character" w:customStyle="1" w:styleId="HeaderChar">
    <w:name w:val="Header Char"/>
    <w:basedOn w:val="DefaultParagraphFont"/>
    <w:link w:val="Header"/>
    <w:rsid w:val="00160E46"/>
    <w:rPr>
      <w:rFonts w:asciiTheme="minorHAnsi" w:hAnsiTheme="minorHAnsi"/>
      <w:color w:val="000000" w:themeColor="text1"/>
      <w:szCs w:val="24"/>
    </w:rPr>
  </w:style>
  <w:style w:type="paragraph" w:styleId="Footer">
    <w:name w:val="footer"/>
    <w:basedOn w:val="Normal"/>
    <w:link w:val="FooterChar"/>
    <w:unhideWhenUsed/>
    <w:rsid w:val="000505B7"/>
    <w:pPr>
      <w:tabs>
        <w:tab w:val="center" w:pos="4513"/>
        <w:tab w:val="right" w:pos="9026"/>
      </w:tabs>
      <w:spacing w:after="0" w:line="240" w:lineRule="auto"/>
    </w:pPr>
  </w:style>
  <w:style w:type="character" w:customStyle="1" w:styleId="Heading1Char">
    <w:name w:val="Heading 1 Char"/>
    <w:basedOn w:val="DefaultParagraphFont"/>
    <w:link w:val="Heading1"/>
    <w:rsid w:val="00E10663"/>
    <w:rPr>
      <w:rFonts w:asciiTheme="majorHAnsi" w:hAnsiTheme="majorHAnsi"/>
      <w:bCs/>
      <w:color w:val="000000" w:themeColor="text1"/>
      <w:sz w:val="40"/>
      <w:szCs w:val="40"/>
    </w:rPr>
  </w:style>
  <w:style w:type="character" w:customStyle="1" w:styleId="Heading2Char">
    <w:name w:val="Heading 2 Char"/>
    <w:basedOn w:val="DefaultParagraphFont"/>
    <w:link w:val="Heading2"/>
    <w:rsid w:val="00E10663"/>
    <w:rPr>
      <w:rFonts w:asciiTheme="majorHAnsi" w:hAnsiTheme="majorHAnsi"/>
      <w:bCs/>
      <w:color w:val="000000" w:themeColor="text1"/>
      <w:sz w:val="32"/>
      <w:szCs w:val="32"/>
    </w:rPr>
  </w:style>
  <w:style w:type="character" w:customStyle="1" w:styleId="FooterChar">
    <w:name w:val="Footer Char"/>
    <w:basedOn w:val="DefaultParagraphFont"/>
    <w:link w:val="Footer"/>
    <w:rsid w:val="000505B7"/>
    <w:rPr>
      <w:rFonts w:asciiTheme="minorHAnsi" w:hAnsiTheme="minorHAnsi"/>
      <w:color w:val="000000" w:themeColor="text1"/>
      <w:szCs w:val="24"/>
    </w:rPr>
  </w:style>
  <w:style w:type="table" w:styleId="TableGrid">
    <w:name w:val="Table Grid"/>
    <w:basedOn w:val="TableNormal"/>
    <w:rsid w:val="007D0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160E46"/>
    <w:rPr>
      <w:rFonts w:asciiTheme="majorHAnsi" w:eastAsiaTheme="majorEastAsia" w:hAnsiTheme="majorHAnsi" w:cstheme="majorBidi"/>
      <w:i/>
      <w:iCs/>
      <w:color w:val="000000" w:themeColor="text1"/>
      <w:szCs w:val="24"/>
    </w:rPr>
  </w:style>
  <w:style w:type="paragraph" w:styleId="ListParagraph">
    <w:name w:val="List Paragraph"/>
    <w:basedOn w:val="Normal"/>
    <w:uiPriority w:val="34"/>
    <w:qFormat/>
    <w:rsid w:val="00E10663"/>
    <w:pPr>
      <w:numPr>
        <w:numId w:val="19"/>
      </w:numPr>
      <w:contextualSpacing/>
    </w:pPr>
  </w:style>
  <w:style w:type="character" w:styleId="Hyperlink">
    <w:name w:val="Hyperlink"/>
    <w:basedOn w:val="DefaultParagraphFont"/>
    <w:uiPriority w:val="99"/>
    <w:unhideWhenUsed/>
    <w:rsid w:val="00D84BC2"/>
    <w:rPr>
      <w:color w:val="FF050F" w:themeColor="accent1"/>
      <w:u w:val="single"/>
    </w:rPr>
  </w:style>
  <w:style w:type="paragraph" w:styleId="TOCHeading">
    <w:name w:val="TOC Heading"/>
    <w:basedOn w:val="Heading2"/>
    <w:next w:val="Normal"/>
    <w:uiPriority w:val="39"/>
    <w:unhideWhenUsed/>
    <w:rsid w:val="00D81687"/>
    <w:pPr>
      <w:keepNext/>
      <w:keepLines/>
      <w:spacing w:before="240" w:after="0" w:line="259" w:lineRule="auto"/>
      <w:outlineLvl w:val="9"/>
    </w:pPr>
    <w:rPr>
      <w:rFonts w:eastAsiaTheme="majorEastAsia" w:cstheme="majorBidi"/>
      <w:bCs w:val="0"/>
      <w:color w:val="auto"/>
      <w:lang w:val="en-US" w:eastAsia="en-US"/>
    </w:rPr>
  </w:style>
  <w:style w:type="paragraph" w:styleId="TOC1">
    <w:name w:val="toc 1"/>
    <w:basedOn w:val="Normal"/>
    <w:next w:val="Normal"/>
    <w:autoRedefine/>
    <w:uiPriority w:val="39"/>
    <w:unhideWhenUsed/>
    <w:rsid w:val="008A031E"/>
    <w:pPr>
      <w:spacing w:after="100"/>
    </w:pPr>
  </w:style>
  <w:style w:type="paragraph" w:styleId="TOC2">
    <w:name w:val="toc 2"/>
    <w:basedOn w:val="Normal"/>
    <w:next w:val="Normal"/>
    <w:autoRedefine/>
    <w:uiPriority w:val="39"/>
    <w:unhideWhenUsed/>
    <w:rsid w:val="008A031E"/>
    <w:pPr>
      <w:spacing w:after="100"/>
      <w:ind w:left="200"/>
    </w:pPr>
  </w:style>
  <w:style w:type="paragraph" w:styleId="TOC3">
    <w:name w:val="toc 3"/>
    <w:basedOn w:val="Normal"/>
    <w:next w:val="Normal"/>
    <w:autoRedefine/>
    <w:uiPriority w:val="39"/>
    <w:unhideWhenUsed/>
    <w:rsid w:val="008A031E"/>
    <w:pPr>
      <w:spacing w:after="100"/>
      <w:ind w:left="400"/>
    </w:pPr>
  </w:style>
  <w:style w:type="character" w:styleId="UnresolvedMention">
    <w:name w:val="Unresolved Mention"/>
    <w:basedOn w:val="DefaultParagraphFont"/>
    <w:uiPriority w:val="99"/>
    <w:semiHidden/>
    <w:unhideWhenUsed/>
    <w:rsid w:val="00D92EAB"/>
    <w:rPr>
      <w:color w:val="605E5C"/>
      <w:shd w:val="clear" w:color="auto" w:fill="E1DFDD"/>
    </w:rPr>
  </w:style>
  <w:style w:type="character" w:styleId="FollowedHyperlink">
    <w:name w:val="FollowedHyperlink"/>
    <w:basedOn w:val="DefaultParagraphFont"/>
    <w:semiHidden/>
    <w:unhideWhenUsed/>
    <w:rsid w:val="00BA61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7694">
      <w:bodyDiv w:val="1"/>
      <w:marLeft w:val="0"/>
      <w:marRight w:val="0"/>
      <w:marTop w:val="0"/>
      <w:marBottom w:val="0"/>
      <w:divBdr>
        <w:top w:val="none" w:sz="0" w:space="0" w:color="auto"/>
        <w:left w:val="none" w:sz="0" w:space="0" w:color="auto"/>
        <w:bottom w:val="none" w:sz="0" w:space="0" w:color="auto"/>
        <w:right w:val="none" w:sz="0" w:space="0" w:color="auto"/>
      </w:divBdr>
      <w:divsChild>
        <w:div w:id="1336228005">
          <w:marLeft w:val="0"/>
          <w:marRight w:val="0"/>
          <w:marTop w:val="0"/>
          <w:marBottom w:val="0"/>
          <w:divBdr>
            <w:top w:val="none" w:sz="0" w:space="0" w:color="auto"/>
            <w:left w:val="none" w:sz="0" w:space="0" w:color="auto"/>
            <w:bottom w:val="none" w:sz="0" w:space="0" w:color="auto"/>
            <w:right w:val="none" w:sz="0" w:space="0" w:color="auto"/>
          </w:divBdr>
          <w:divsChild>
            <w:div w:id="306251687">
              <w:marLeft w:val="0"/>
              <w:marRight w:val="0"/>
              <w:marTop w:val="0"/>
              <w:marBottom w:val="0"/>
              <w:divBdr>
                <w:top w:val="none" w:sz="0" w:space="0" w:color="auto"/>
                <w:left w:val="none" w:sz="0" w:space="0" w:color="auto"/>
                <w:bottom w:val="none" w:sz="0" w:space="0" w:color="auto"/>
                <w:right w:val="none" w:sz="0" w:space="0" w:color="auto"/>
              </w:divBdr>
            </w:div>
            <w:div w:id="624579867">
              <w:marLeft w:val="0"/>
              <w:marRight w:val="0"/>
              <w:marTop w:val="0"/>
              <w:marBottom w:val="0"/>
              <w:divBdr>
                <w:top w:val="none" w:sz="0" w:space="0" w:color="auto"/>
                <w:left w:val="none" w:sz="0" w:space="0" w:color="auto"/>
                <w:bottom w:val="none" w:sz="0" w:space="0" w:color="auto"/>
                <w:right w:val="none" w:sz="0" w:space="0" w:color="auto"/>
              </w:divBdr>
            </w:div>
            <w:div w:id="288125335">
              <w:marLeft w:val="0"/>
              <w:marRight w:val="0"/>
              <w:marTop w:val="0"/>
              <w:marBottom w:val="0"/>
              <w:divBdr>
                <w:top w:val="none" w:sz="0" w:space="0" w:color="auto"/>
                <w:left w:val="none" w:sz="0" w:space="0" w:color="auto"/>
                <w:bottom w:val="none" w:sz="0" w:space="0" w:color="auto"/>
                <w:right w:val="none" w:sz="0" w:space="0" w:color="auto"/>
              </w:divBdr>
            </w:div>
            <w:div w:id="1255439537">
              <w:marLeft w:val="0"/>
              <w:marRight w:val="0"/>
              <w:marTop w:val="0"/>
              <w:marBottom w:val="0"/>
              <w:divBdr>
                <w:top w:val="none" w:sz="0" w:space="0" w:color="auto"/>
                <w:left w:val="none" w:sz="0" w:space="0" w:color="auto"/>
                <w:bottom w:val="none" w:sz="0" w:space="0" w:color="auto"/>
                <w:right w:val="none" w:sz="0" w:space="0" w:color="auto"/>
              </w:divBdr>
            </w:div>
            <w:div w:id="1105658885">
              <w:marLeft w:val="0"/>
              <w:marRight w:val="0"/>
              <w:marTop w:val="0"/>
              <w:marBottom w:val="0"/>
              <w:divBdr>
                <w:top w:val="none" w:sz="0" w:space="0" w:color="auto"/>
                <w:left w:val="none" w:sz="0" w:space="0" w:color="auto"/>
                <w:bottom w:val="none" w:sz="0" w:space="0" w:color="auto"/>
                <w:right w:val="none" w:sz="0" w:space="0" w:color="auto"/>
              </w:divBdr>
            </w:div>
            <w:div w:id="1293943666">
              <w:marLeft w:val="0"/>
              <w:marRight w:val="0"/>
              <w:marTop w:val="0"/>
              <w:marBottom w:val="0"/>
              <w:divBdr>
                <w:top w:val="none" w:sz="0" w:space="0" w:color="auto"/>
                <w:left w:val="none" w:sz="0" w:space="0" w:color="auto"/>
                <w:bottom w:val="none" w:sz="0" w:space="0" w:color="auto"/>
                <w:right w:val="none" w:sz="0" w:space="0" w:color="auto"/>
              </w:divBdr>
            </w:div>
            <w:div w:id="827356477">
              <w:marLeft w:val="0"/>
              <w:marRight w:val="0"/>
              <w:marTop w:val="0"/>
              <w:marBottom w:val="0"/>
              <w:divBdr>
                <w:top w:val="none" w:sz="0" w:space="0" w:color="auto"/>
                <w:left w:val="none" w:sz="0" w:space="0" w:color="auto"/>
                <w:bottom w:val="none" w:sz="0" w:space="0" w:color="auto"/>
                <w:right w:val="none" w:sz="0" w:space="0" w:color="auto"/>
              </w:divBdr>
            </w:div>
            <w:div w:id="1322932103">
              <w:marLeft w:val="0"/>
              <w:marRight w:val="0"/>
              <w:marTop w:val="0"/>
              <w:marBottom w:val="0"/>
              <w:divBdr>
                <w:top w:val="none" w:sz="0" w:space="0" w:color="auto"/>
                <w:left w:val="none" w:sz="0" w:space="0" w:color="auto"/>
                <w:bottom w:val="none" w:sz="0" w:space="0" w:color="auto"/>
                <w:right w:val="none" w:sz="0" w:space="0" w:color="auto"/>
              </w:divBdr>
            </w:div>
            <w:div w:id="1102338510">
              <w:marLeft w:val="0"/>
              <w:marRight w:val="0"/>
              <w:marTop w:val="0"/>
              <w:marBottom w:val="0"/>
              <w:divBdr>
                <w:top w:val="none" w:sz="0" w:space="0" w:color="auto"/>
                <w:left w:val="none" w:sz="0" w:space="0" w:color="auto"/>
                <w:bottom w:val="none" w:sz="0" w:space="0" w:color="auto"/>
                <w:right w:val="none" w:sz="0" w:space="0" w:color="auto"/>
              </w:divBdr>
            </w:div>
            <w:div w:id="44524173">
              <w:marLeft w:val="0"/>
              <w:marRight w:val="0"/>
              <w:marTop w:val="0"/>
              <w:marBottom w:val="0"/>
              <w:divBdr>
                <w:top w:val="none" w:sz="0" w:space="0" w:color="auto"/>
                <w:left w:val="none" w:sz="0" w:space="0" w:color="auto"/>
                <w:bottom w:val="none" w:sz="0" w:space="0" w:color="auto"/>
                <w:right w:val="none" w:sz="0" w:space="0" w:color="auto"/>
              </w:divBdr>
            </w:div>
            <w:div w:id="1477066371">
              <w:marLeft w:val="0"/>
              <w:marRight w:val="0"/>
              <w:marTop w:val="0"/>
              <w:marBottom w:val="0"/>
              <w:divBdr>
                <w:top w:val="none" w:sz="0" w:space="0" w:color="auto"/>
                <w:left w:val="none" w:sz="0" w:space="0" w:color="auto"/>
                <w:bottom w:val="none" w:sz="0" w:space="0" w:color="auto"/>
                <w:right w:val="none" w:sz="0" w:space="0" w:color="auto"/>
              </w:divBdr>
            </w:div>
            <w:div w:id="1170170049">
              <w:marLeft w:val="0"/>
              <w:marRight w:val="0"/>
              <w:marTop w:val="0"/>
              <w:marBottom w:val="0"/>
              <w:divBdr>
                <w:top w:val="none" w:sz="0" w:space="0" w:color="auto"/>
                <w:left w:val="none" w:sz="0" w:space="0" w:color="auto"/>
                <w:bottom w:val="none" w:sz="0" w:space="0" w:color="auto"/>
                <w:right w:val="none" w:sz="0" w:space="0" w:color="auto"/>
              </w:divBdr>
            </w:div>
            <w:div w:id="1642273191">
              <w:marLeft w:val="0"/>
              <w:marRight w:val="0"/>
              <w:marTop w:val="0"/>
              <w:marBottom w:val="0"/>
              <w:divBdr>
                <w:top w:val="none" w:sz="0" w:space="0" w:color="auto"/>
                <w:left w:val="none" w:sz="0" w:space="0" w:color="auto"/>
                <w:bottom w:val="none" w:sz="0" w:space="0" w:color="auto"/>
                <w:right w:val="none" w:sz="0" w:space="0" w:color="auto"/>
              </w:divBdr>
            </w:div>
            <w:div w:id="793789387">
              <w:marLeft w:val="0"/>
              <w:marRight w:val="0"/>
              <w:marTop w:val="0"/>
              <w:marBottom w:val="0"/>
              <w:divBdr>
                <w:top w:val="none" w:sz="0" w:space="0" w:color="auto"/>
                <w:left w:val="none" w:sz="0" w:space="0" w:color="auto"/>
                <w:bottom w:val="none" w:sz="0" w:space="0" w:color="auto"/>
                <w:right w:val="none" w:sz="0" w:space="0" w:color="auto"/>
              </w:divBdr>
            </w:div>
            <w:div w:id="1045372128">
              <w:marLeft w:val="0"/>
              <w:marRight w:val="0"/>
              <w:marTop w:val="0"/>
              <w:marBottom w:val="0"/>
              <w:divBdr>
                <w:top w:val="none" w:sz="0" w:space="0" w:color="auto"/>
                <w:left w:val="none" w:sz="0" w:space="0" w:color="auto"/>
                <w:bottom w:val="none" w:sz="0" w:space="0" w:color="auto"/>
                <w:right w:val="none" w:sz="0" w:space="0" w:color="auto"/>
              </w:divBdr>
            </w:div>
            <w:div w:id="1895382617">
              <w:marLeft w:val="0"/>
              <w:marRight w:val="0"/>
              <w:marTop w:val="0"/>
              <w:marBottom w:val="0"/>
              <w:divBdr>
                <w:top w:val="none" w:sz="0" w:space="0" w:color="auto"/>
                <w:left w:val="none" w:sz="0" w:space="0" w:color="auto"/>
                <w:bottom w:val="none" w:sz="0" w:space="0" w:color="auto"/>
                <w:right w:val="none" w:sz="0" w:space="0" w:color="auto"/>
              </w:divBdr>
            </w:div>
            <w:div w:id="307172870">
              <w:marLeft w:val="0"/>
              <w:marRight w:val="0"/>
              <w:marTop w:val="0"/>
              <w:marBottom w:val="0"/>
              <w:divBdr>
                <w:top w:val="none" w:sz="0" w:space="0" w:color="auto"/>
                <w:left w:val="none" w:sz="0" w:space="0" w:color="auto"/>
                <w:bottom w:val="none" w:sz="0" w:space="0" w:color="auto"/>
                <w:right w:val="none" w:sz="0" w:space="0" w:color="auto"/>
              </w:divBdr>
            </w:div>
            <w:div w:id="115491238">
              <w:marLeft w:val="0"/>
              <w:marRight w:val="0"/>
              <w:marTop w:val="0"/>
              <w:marBottom w:val="0"/>
              <w:divBdr>
                <w:top w:val="none" w:sz="0" w:space="0" w:color="auto"/>
                <w:left w:val="none" w:sz="0" w:space="0" w:color="auto"/>
                <w:bottom w:val="none" w:sz="0" w:space="0" w:color="auto"/>
                <w:right w:val="none" w:sz="0" w:space="0" w:color="auto"/>
              </w:divBdr>
            </w:div>
            <w:div w:id="95441357">
              <w:marLeft w:val="0"/>
              <w:marRight w:val="0"/>
              <w:marTop w:val="0"/>
              <w:marBottom w:val="0"/>
              <w:divBdr>
                <w:top w:val="none" w:sz="0" w:space="0" w:color="auto"/>
                <w:left w:val="none" w:sz="0" w:space="0" w:color="auto"/>
                <w:bottom w:val="none" w:sz="0" w:space="0" w:color="auto"/>
                <w:right w:val="none" w:sz="0" w:space="0" w:color="auto"/>
              </w:divBdr>
            </w:div>
            <w:div w:id="1168057679">
              <w:marLeft w:val="0"/>
              <w:marRight w:val="0"/>
              <w:marTop w:val="0"/>
              <w:marBottom w:val="0"/>
              <w:divBdr>
                <w:top w:val="none" w:sz="0" w:space="0" w:color="auto"/>
                <w:left w:val="none" w:sz="0" w:space="0" w:color="auto"/>
                <w:bottom w:val="none" w:sz="0" w:space="0" w:color="auto"/>
                <w:right w:val="none" w:sz="0" w:space="0" w:color="auto"/>
              </w:divBdr>
            </w:div>
          </w:divsChild>
        </w:div>
        <w:div w:id="525171787">
          <w:marLeft w:val="0"/>
          <w:marRight w:val="0"/>
          <w:marTop w:val="0"/>
          <w:marBottom w:val="0"/>
          <w:divBdr>
            <w:top w:val="none" w:sz="0" w:space="0" w:color="auto"/>
            <w:left w:val="none" w:sz="0" w:space="0" w:color="auto"/>
            <w:bottom w:val="none" w:sz="0" w:space="0" w:color="auto"/>
            <w:right w:val="none" w:sz="0" w:space="0" w:color="auto"/>
          </w:divBdr>
          <w:divsChild>
            <w:div w:id="514809812">
              <w:marLeft w:val="0"/>
              <w:marRight w:val="0"/>
              <w:marTop w:val="0"/>
              <w:marBottom w:val="0"/>
              <w:divBdr>
                <w:top w:val="none" w:sz="0" w:space="0" w:color="auto"/>
                <w:left w:val="none" w:sz="0" w:space="0" w:color="auto"/>
                <w:bottom w:val="none" w:sz="0" w:space="0" w:color="auto"/>
                <w:right w:val="none" w:sz="0" w:space="0" w:color="auto"/>
              </w:divBdr>
            </w:div>
            <w:div w:id="1382435810">
              <w:marLeft w:val="0"/>
              <w:marRight w:val="0"/>
              <w:marTop w:val="0"/>
              <w:marBottom w:val="0"/>
              <w:divBdr>
                <w:top w:val="none" w:sz="0" w:space="0" w:color="auto"/>
                <w:left w:val="none" w:sz="0" w:space="0" w:color="auto"/>
                <w:bottom w:val="none" w:sz="0" w:space="0" w:color="auto"/>
                <w:right w:val="none" w:sz="0" w:space="0" w:color="auto"/>
              </w:divBdr>
            </w:div>
            <w:div w:id="1914388026">
              <w:marLeft w:val="0"/>
              <w:marRight w:val="0"/>
              <w:marTop w:val="0"/>
              <w:marBottom w:val="0"/>
              <w:divBdr>
                <w:top w:val="none" w:sz="0" w:space="0" w:color="auto"/>
                <w:left w:val="none" w:sz="0" w:space="0" w:color="auto"/>
                <w:bottom w:val="none" w:sz="0" w:space="0" w:color="auto"/>
                <w:right w:val="none" w:sz="0" w:space="0" w:color="auto"/>
              </w:divBdr>
            </w:div>
            <w:div w:id="1617367360">
              <w:marLeft w:val="0"/>
              <w:marRight w:val="0"/>
              <w:marTop w:val="0"/>
              <w:marBottom w:val="0"/>
              <w:divBdr>
                <w:top w:val="none" w:sz="0" w:space="0" w:color="auto"/>
                <w:left w:val="none" w:sz="0" w:space="0" w:color="auto"/>
                <w:bottom w:val="none" w:sz="0" w:space="0" w:color="auto"/>
                <w:right w:val="none" w:sz="0" w:space="0" w:color="auto"/>
              </w:divBdr>
            </w:div>
            <w:div w:id="1521118653">
              <w:marLeft w:val="0"/>
              <w:marRight w:val="0"/>
              <w:marTop w:val="0"/>
              <w:marBottom w:val="0"/>
              <w:divBdr>
                <w:top w:val="none" w:sz="0" w:space="0" w:color="auto"/>
                <w:left w:val="none" w:sz="0" w:space="0" w:color="auto"/>
                <w:bottom w:val="none" w:sz="0" w:space="0" w:color="auto"/>
                <w:right w:val="none" w:sz="0" w:space="0" w:color="auto"/>
              </w:divBdr>
            </w:div>
            <w:div w:id="510146931">
              <w:marLeft w:val="0"/>
              <w:marRight w:val="0"/>
              <w:marTop w:val="0"/>
              <w:marBottom w:val="0"/>
              <w:divBdr>
                <w:top w:val="none" w:sz="0" w:space="0" w:color="auto"/>
                <w:left w:val="none" w:sz="0" w:space="0" w:color="auto"/>
                <w:bottom w:val="none" w:sz="0" w:space="0" w:color="auto"/>
                <w:right w:val="none" w:sz="0" w:space="0" w:color="auto"/>
              </w:divBdr>
            </w:div>
            <w:div w:id="145779699">
              <w:marLeft w:val="0"/>
              <w:marRight w:val="0"/>
              <w:marTop w:val="0"/>
              <w:marBottom w:val="0"/>
              <w:divBdr>
                <w:top w:val="none" w:sz="0" w:space="0" w:color="auto"/>
                <w:left w:val="none" w:sz="0" w:space="0" w:color="auto"/>
                <w:bottom w:val="none" w:sz="0" w:space="0" w:color="auto"/>
                <w:right w:val="none" w:sz="0" w:space="0" w:color="auto"/>
              </w:divBdr>
            </w:div>
            <w:div w:id="1253470093">
              <w:marLeft w:val="0"/>
              <w:marRight w:val="0"/>
              <w:marTop w:val="0"/>
              <w:marBottom w:val="0"/>
              <w:divBdr>
                <w:top w:val="none" w:sz="0" w:space="0" w:color="auto"/>
                <w:left w:val="none" w:sz="0" w:space="0" w:color="auto"/>
                <w:bottom w:val="none" w:sz="0" w:space="0" w:color="auto"/>
                <w:right w:val="none" w:sz="0" w:space="0" w:color="auto"/>
              </w:divBdr>
            </w:div>
            <w:div w:id="728500402">
              <w:marLeft w:val="0"/>
              <w:marRight w:val="0"/>
              <w:marTop w:val="0"/>
              <w:marBottom w:val="0"/>
              <w:divBdr>
                <w:top w:val="none" w:sz="0" w:space="0" w:color="auto"/>
                <w:left w:val="none" w:sz="0" w:space="0" w:color="auto"/>
                <w:bottom w:val="none" w:sz="0" w:space="0" w:color="auto"/>
                <w:right w:val="none" w:sz="0" w:space="0" w:color="auto"/>
              </w:divBdr>
            </w:div>
            <w:div w:id="1035933251">
              <w:marLeft w:val="0"/>
              <w:marRight w:val="0"/>
              <w:marTop w:val="0"/>
              <w:marBottom w:val="0"/>
              <w:divBdr>
                <w:top w:val="none" w:sz="0" w:space="0" w:color="auto"/>
                <w:left w:val="none" w:sz="0" w:space="0" w:color="auto"/>
                <w:bottom w:val="none" w:sz="0" w:space="0" w:color="auto"/>
                <w:right w:val="none" w:sz="0" w:space="0" w:color="auto"/>
              </w:divBdr>
            </w:div>
            <w:div w:id="965425646">
              <w:marLeft w:val="0"/>
              <w:marRight w:val="0"/>
              <w:marTop w:val="0"/>
              <w:marBottom w:val="0"/>
              <w:divBdr>
                <w:top w:val="none" w:sz="0" w:space="0" w:color="auto"/>
                <w:left w:val="none" w:sz="0" w:space="0" w:color="auto"/>
                <w:bottom w:val="none" w:sz="0" w:space="0" w:color="auto"/>
                <w:right w:val="none" w:sz="0" w:space="0" w:color="auto"/>
              </w:divBdr>
            </w:div>
            <w:div w:id="86512206">
              <w:marLeft w:val="0"/>
              <w:marRight w:val="0"/>
              <w:marTop w:val="0"/>
              <w:marBottom w:val="0"/>
              <w:divBdr>
                <w:top w:val="none" w:sz="0" w:space="0" w:color="auto"/>
                <w:left w:val="none" w:sz="0" w:space="0" w:color="auto"/>
                <w:bottom w:val="none" w:sz="0" w:space="0" w:color="auto"/>
                <w:right w:val="none" w:sz="0" w:space="0" w:color="auto"/>
              </w:divBdr>
            </w:div>
            <w:div w:id="15055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73027">
      <w:bodyDiv w:val="1"/>
      <w:marLeft w:val="0"/>
      <w:marRight w:val="0"/>
      <w:marTop w:val="0"/>
      <w:marBottom w:val="0"/>
      <w:divBdr>
        <w:top w:val="none" w:sz="0" w:space="0" w:color="auto"/>
        <w:left w:val="none" w:sz="0" w:space="0" w:color="auto"/>
        <w:bottom w:val="none" w:sz="0" w:space="0" w:color="auto"/>
        <w:right w:val="none" w:sz="0" w:space="0" w:color="auto"/>
      </w:divBdr>
      <w:divsChild>
        <w:div w:id="1150907297">
          <w:marLeft w:val="0"/>
          <w:marRight w:val="0"/>
          <w:marTop w:val="0"/>
          <w:marBottom w:val="0"/>
          <w:divBdr>
            <w:top w:val="none" w:sz="0" w:space="0" w:color="auto"/>
            <w:left w:val="none" w:sz="0" w:space="0" w:color="auto"/>
            <w:bottom w:val="none" w:sz="0" w:space="0" w:color="auto"/>
            <w:right w:val="none" w:sz="0" w:space="0" w:color="auto"/>
          </w:divBdr>
          <w:divsChild>
            <w:div w:id="1225263015">
              <w:marLeft w:val="0"/>
              <w:marRight w:val="0"/>
              <w:marTop w:val="0"/>
              <w:marBottom w:val="0"/>
              <w:divBdr>
                <w:top w:val="none" w:sz="0" w:space="0" w:color="auto"/>
                <w:left w:val="none" w:sz="0" w:space="0" w:color="auto"/>
                <w:bottom w:val="none" w:sz="0" w:space="0" w:color="auto"/>
                <w:right w:val="none" w:sz="0" w:space="0" w:color="auto"/>
              </w:divBdr>
            </w:div>
            <w:div w:id="713308552">
              <w:marLeft w:val="0"/>
              <w:marRight w:val="0"/>
              <w:marTop w:val="0"/>
              <w:marBottom w:val="0"/>
              <w:divBdr>
                <w:top w:val="none" w:sz="0" w:space="0" w:color="auto"/>
                <w:left w:val="none" w:sz="0" w:space="0" w:color="auto"/>
                <w:bottom w:val="none" w:sz="0" w:space="0" w:color="auto"/>
                <w:right w:val="none" w:sz="0" w:space="0" w:color="auto"/>
              </w:divBdr>
            </w:div>
            <w:div w:id="1007101124">
              <w:marLeft w:val="0"/>
              <w:marRight w:val="0"/>
              <w:marTop w:val="0"/>
              <w:marBottom w:val="0"/>
              <w:divBdr>
                <w:top w:val="none" w:sz="0" w:space="0" w:color="auto"/>
                <w:left w:val="none" w:sz="0" w:space="0" w:color="auto"/>
                <w:bottom w:val="none" w:sz="0" w:space="0" w:color="auto"/>
                <w:right w:val="none" w:sz="0" w:space="0" w:color="auto"/>
              </w:divBdr>
            </w:div>
            <w:div w:id="66879239">
              <w:marLeft w:val="0"/>
              <w:marRight w:val="0"/>
              <w:marTop w:val="0"/>
              <w:marBottom w:val="0"/>
              <w:divBdr>
                <w:top w:val="none" w:sz="0" w:space="0" w:color="auto"/>
                <w:left w:val="none" w:sz="0" w:space="0" w:color="auto"/>
                <w:bottom w:val="none" w:sz="0" w:space="0" w:color="auto"/>
                <w:right w:val="none" w:sz="0" w:space="0" w:color="auto"/>
              </w:divBdr>
            </w:div>
            <w:div w:id="1544439664">
              <w:marLeft w:val="0"/>
              <w:marRight w:val="0"/>
              <w:marTop w:val="0"/>
              <w:marBottom w:val="0"/>
              <w:divBdr>
                <w:top w:val="none" w:sz="0" w:space="0" w:color="auto"/>
                <w:left w:val="none" w:sz="0" w:space="0" w:color="auto"/>
                <w:bottom w:val="none" w:sz="0" w:space="0" w:color="auto"/>
                <w:right w:val="none" w:sz="0" w:space="0" w:color="auto"/>
              </w:divBdr>
            </w:div>
            <w:div w:id="797378882">
              <w:marLeft w:val="0"/>
              <w:marRight w:val="0"/>
              <w:marTop w:val="0"/>
              <w:marBottom w:val="0"/>
              <w:divBdr>
                <w:top w:val="none" w:sz="0" w:space="0" w:color="auto"/>
                <w:left w:val="none" w:sz="0" w:space="0" w:color="auto"/>
                <w:bottom w:val="none" w:sz="0" w:space="0" w:color="auto"/>
                <w:right w:val="none" w:sz="0" w:space="0" w:color="auto"/>
              </w:divBdr>
            </w:div>
            <w:div w:id="909460179">
              <w:marLeft w:val="0"/>
              <w:marRight w:val="0"/>
              <w:marTop w:val="0"/>
              <w:marBottom w:val="0"/>
              <w:divBdr>
                <w:top w:val="none" w:sz="0" w:space="0" w:color="auto"/>
                <w:left w:val="none" w:sz="0" w:space="0" w:color="auto"/>
                <w:bottom w:val="none" w:sz="0" w:space="0" w:color="auto"/>
                <w:right w:val="none" w:sz="0" w:space="0" w:color="auto"/>
              </w:divBdr>
            </w:div>
            <w:div w:id="839195775">
              <w:marLeft w:val="0"/>
              <w:marRight w:val="0"/>
              <w:marTop w:val="0"/>
              <w:marBottom w:val="0"/>
              <w:divBdr>
                <w:top w:val="none" w:sz="0" w:space="0" w:color="auto"/>
                <w:left w:val="none" w:sz="0" w:space="0" w:color="auto"/>
                <w:bottom w:val="none" w:sz="0" w:space="0" w:color="auto"/>
                <w:right w:val="none" w:sz="0" w:space="0" w:color="auto"/>
              </w:divBdr>
            </w:div>
            <w:div w:id="1593665062">
              <w:marLeft w:val="0"/>
              <w:marRight w:val="0"/>
              <w:marTop w:val="0"/>
              <w:marBottom w:val="0"/>
              <w:divBdr>
                <w:top w:val="none" w:sz="0" w:space="0" w:color="auto"/>
                <w:left w:val="none" w:sz="0" w:space="0" w:color="auto"/>
                <w:bottom w:val="none" w:sz="0" w:space="0" w:color="auto"/>
                <w:right w:val="none" w:sz="0" w:space="0" w:color="auto"/>
              </w:divBdr>
            </w:div>
            <w:div w:id="932739355">
              <w:marLeft w:val="0"/>
              <w:marRight w:val="0"/>
              <w:marTop w:val="0"/>
              <w:marBottom w:val="0"/>
              <w:divBdr>
                <w:top w:val="none" w:sz="0" w:space="0" w:color="auto"/>
                <w:left w:val="none" w:sz="0" w:space="0" w:color="auto"/>
                <w:bottom w:val="none" w:sz="0" w:space="0" w:color="auto"/>
                <w:right w:val="none" w:sz="0" w:space="0" w:color="auto"/>
              </w:divBdr>
            </w:div>
            <w:div w:id="817111178">
              <w:marLeft w:val="0"/>
              <w:marRight w:val="0"/>
              <w:marTop w:val="0"/>
              <w:marBottom w:val="0"/>
              <w:divBdr>
                <w:top w:val="none" w:sz="0" w:space="0" w:color="auto"/>
                <w:left w:val="none" w:sz="0" w:space="0" w:color="auto"/>
                <w:bottom w:val="none" w:sz="0" w:space="0" w:color="auto"/>
                <w:right w:val="none" w:sz="0" w:space="0" w:color="auto"/>
              </w:divBdr>
            </w:div>
            <w:div w:id="1483620403">
              <w:marLeft w:val="0"/>
              <w:marRight w:val="0"/>
              <w:marTop w:val="0"/>
              <w:marBottom w:val="0"/>
              <w:divBdr>
                <w:top w:val="none" w:sz="0" w:space="0" w:color="auto"/>
                <w:left w:val="none" w:sz="0" w:space="0" w:color="auto"/>
                <w:bottom w:val="none" w:sz="0" w:space="0" w:color="auto"/>
                <w:right w:val="none" w:sz="0" w:space="0" w:color="auto"/>
              </w:divBdr>
            </w:div>
            <w:div w:id="2023772501">
              <w:marLeft w:val="0"/>
              <w:marRight w:val="0"/>
              <w:marTop w:val="0"/>
              <w:marBottom w:val="0"/>
              <w:divBdr>
                <w:top w:val="none" w:sz="0" w:space="0" w:color="auto"/>
                <w:left w:val="none" w:sz="0" w:space="0" w:color="auto"/>
                <w:bottom w:val="none" w:sz="0" w:space="0" w:color="auto"/>
                <w:right w:val="none" w:sz="0" w:space="0" w:color="auto"/>
              </w:divBdr>
            </w:div>
            <w:div w:id="1563637488">
              <w:marLeft w:val="0"/>
              <w:marRight w:val="0"/>
              <w:marTop w:val="0"/>
              <w:marBottom w:val="0"/>
              <w:divBdr>
                <w:top w:val="none" w:sz="0" w:space="0" w:color="auto"/>
                <w:left w:val="none" w:sz="0" w:space="0" w:color="auto"/>
                <w:bottom w:val="none" w:sz="0" w:space="0" w:color="auto"/>
                <w:right w:val="none" w:sz="0" w:space="0" w:color="auto"/>
              </w:divBdr>
            </w:div>
            <w:div w:id="1847592147">
              <w:marLeft w:val="0"/>
              <w:marRight w:val="0"/>
              <w:marTop w:val="0"/>
              <w:marBottom w:val="0"/>
              <w:divBdr>
                <w:top w:val="none" w:sz="0" w:space="0" w:color="auto"/>
                <w:left w:val="none" w:sz="0" w:space="0" w:color="auto"/>
                <w:bottom w:val="none" w:sz="0" w:space="0" w:color="auto"/>
                <w:right w:val="none" w:sz="0" w:space="0" w:color="auto"/>
              </w:divBdr>
            </w:div>
            <w:div w:id="254481610">
              <w:marLeft w:val="0"/>
              <w:marRight w:val="0"/>
              <w:marTop w:val="0"/>
              <w:marBottom w:val="0"/>
              <w:divBdr>
                <w:top w:val="none" w:sz="0" w:space="0" w:color="auto"/>
                <w:left w:val="none" w:sz="0" w:space="0" w:color="auto"/>
                <w:bottom w:val="none" w:sz="0" w:space="0" w:color="auto"/>
                <w:right w:val="none" w:sz="0" w:space="0" w:color="auto"/>
              </w:divBdr>
            </w:div>
            <w:div w:id="1117988384">
              <w:marLeft w:val="0"/>
              <w:marRight w:val="0"/>
              <w:marTop w:val="0"/>
              <w:marBottom w:val="0"/>
              <w:divBdr>
                <w:top w:val="none" w:sz="0" w:space="0" w:color="auto"/>
                <w:left w:val="none" w:sz="0" w:space="0" w:color="auto"/>
                <w:bottom w:val="none" w:sz="0" w:space="0" w:color="auto"/>
                <w:right w:val="none" w:sz="0" w:space="0" w:color="auto"/>
              </w:divBdr>
            </w:div>
            <w:div w:id="212160453">
              <w:marLeft w:val="0"/>
              <w:marRight w:val="0"/>
              <w:marTop w:val="0"/>
              <w:marBottom w:val="0"/>
              <w:divBdr>
                <w:top w:val="none" w:sz="0" w:space="0" w:color="auto"/>
                <w:left w:val="none" w:sz="0" w:space="0" w:color="auto"/>
                <w:bottom w:val="none" w:sz="0" w:space="0" w:color="auto"/>
                <w:right w:val="none" w:sz="0" w:space="0" w:color="auto"/>
              </w:divBdr>
            </w:div>
            <w:div w:id="1736317867">
              <w:marLeft w:val="0"/>
              <w:marRight w:val="0"/>
              <w:marTop w:val="0"/>
              <w:marBottom w:val="0"/>
              <w:divBdr>
                <w:top w:val="none" w:sz="0" w:space="0" w:color="auto"/>
                <w:left w:val="none" w:sz="0" w:space="0" w:color="auto"/>
                <w:bottom w:val="none" w:sz="0" w:space="0" w:color="auto"/>
                <w:right w:val="none" w:sz="0" w:space="0" w:color="auto"/>
              </w:divBdr>
            </w:div>
            <w:div w:id="36315837">
              <w:marLeft w:val="0"/>
              <w:marRight w:val="0"/>
              <w:marTop w:val="0"/>
              <w:marBottom w:val="0"/>
              <w:divBdr>
                <w:top w:val="none" w:sz="0" w:space="0" w:color="auto"/>
                <w:left w:val="none" w:sz="0" w:space="0" w:color="auto"/>
                <w:bottom w:val="none" w:sz="0" w:space="0" w:color="auto"/>
                <w:right w:val="none" w:sz="0" w:space="0" w:color="auto"/>
              </w:divBdr>
            </w:div>
          </w:divsChild>
        </w:div>
        <w:div w:id="2007047736">
          <w:marLeft w:val="0"/>
          <w:marRight w:val="0"/>
          <w:marTop w:val="0"/>
          <w:marBottom w:val="0"/>
          <w:divBdr>
            <w:top w:val="none" w:sz="0" w:space="0" w:color="auto"/>
            <w:left w:val="none" w:sz="0" w:space="0" w:color="auto"/>
            <w:bottom w:val="none" w:sz="0" w:space="0" w:color="auto"/>
            <w:right w:val="none" w:sz="0" w:space="0" w:color="auto"/>
          </w:divBdr>
          <w:divsChild>
            <w:div w:id="1080979376">
              <w:marLeft w:val="0"/>
              <w:marRight w:val="0"/>
              <w:marTop w:val="0"/>
              <w:marBottom w:val="0"/>
              <w:divBdr>
                <w:top w:val="none" w:sz="0" w:space="0" w:color="auto"/>
                <w:left w:val="none" w:sz="0" w:space="0" w:color="auto"/>
                <w:bottom w:val="none" w:sz="0" w:space="0" w:color="auto"/>
                <w:right w:val="none" w:sz="0" w:space="0" w:color="auto"/>
              </w:divBdr>
            </w:div>
            <w:div w:id="1389916859">
              <w:marLeft w:val="0"/>
              <w:marRight w:val="0"/>
              <w:marTop w:val="0"/>
              <w:marBottom w:val="0"/>
              <w:divBdr>
                <w:top w:val="none" w:sz="0" w:space="0" w:color="auto"/>
                <w:left w:val="none" w:sz="0" w:space="0" w:color="auto"/>
                <w:bottom w:val="none" w:sz="0" w:space="0" w:color="auto"/>
                <w:right w:val="none" w:sz="0" w:space="0" w:color="auto"/>
              </w:divBdr>
            </w:div>
            <w:div w:id="559556349">
              <w:marLeft w:val="0"/>
              <w:marRight w:val="0"/>
              <w:marTop w:val="0"/>
              <w:marBottom w:val="0"/>
              <w:divBdr>
                <w:top w:val="none" w:sz="0" w:space="0" w:color="auto"/>
                <w:left w:val="none" w:sz="0" w:space="0" w:color="auto"/>
                <w:bottom w:val="none" w:sz="0" w:space="0" w:color="auto"/>
                <w:right w:val="none" w:sz="0" w:space="0" w:color="auto"/>
              </w:divBdr>
            </w:div>
            <w:div w:id="1046106915">
              <w:marLeft w:val="0"/>
              <w:marRight w:val="0"/>
              <w:marTop w:val="0"/>
              <w:marBottom w:val="0"/>
              <w:divBdr>
                <w:top w:val="none" w:sz="0" w:space="0" w:color="auto"/>
                <w:left w:val="none" w:sz="0" w:space="0" w:color="auto"/>
                <w:bottom w:val="none" w:sz="0" w:space="0" w:color="auto"/>
                <w:right w:val="none" w:sz="0" w:space="0" w:color="auto"/>
              </w:divBdr>
            </w:div>
            <w:div w:id="294070200">
              <w:marLeft w:val="0"/>
              <w:marRight w:val="0"/>
              <w:marTop w:val="0"/>
              <w:marBottom w:val="0"/>
              <w:divBdr>
                <w:top w:val="none" w:sz="0" w:space="0" w:color="auto"/>
                <w:left w:val="none" w:sz="0" w:space="0" w:color="auto"/>
                <w:bottom w:val="none" w:sz="0" w:space="0" w:color="auto"/>
                <w:right w:val="none" w:sz="0" w:space="0" w:color="auto"/>
              </w:divBdr>
            </w:div>
            <w:div w:id="1069377098">
              <w:marLeft w:val="0"/>
              <w:marRight w:val="0"/>
              <w:marTop w:val="0"/>
              <w:marBottom w:val="0"/>
              <w:divBdr>
                <w:top w:val="none" w:sz="0" w:space="0" w:color="auto"/>
                <w:left w:val="none" w:sz="0" w:space="0" w:color="auto"/>
                <w:bottom w:val="none" w:sz="0" w:space="0" w:color="auto"/>
                <w:right w:val="none" w:sz="0" w:space="0" w:color="auto"/>
              </w:divBdr>
            </w:div>
            <w:div w:id="1347289321">
              <w:marLeft w:val="0"/>
              <w:marRight w:val="0"/>
              <w:marTop w:val="0"/>
              <w:marBottom w:val="0"/>
              <w:divBdr>
                <w:top w:val="none" w:sz="0" w:space="0" w:color="auto"/>
                <w:left w:val="none" w:sz="0" w:space="0" w:color="auto"/>
                <w:bottom w:val="none" w:sz="0" w:space="0" w:color="auto"/>
                <w:right w:val="none" w:sz="0" w:space="0" w:color="auto"/>
              </w:divBdr>
            </w:div>
            <w:div w:id="1237738973">
              <w:marLeft w:val="0"/>
              <w:marRight w:val="0"/>
              <w:marTop w:val="0"/>
              <w:marBottom w:val="0"/>
              <w:divBdr>
                <w:top w:val="none" w:sz="0" w:space="0" w:color="auto"/>
                <w:left w:val="none" w:sz="0" w:space="0" w:color="auto"/>
                <w:bottom w:val="none" w:sz="0" w:space="0" w:color="auto"/>
                <w:right w:val="none" w:sz="0" w:space="0" w:color="auto"/>
              </w:divBdr>
            </w:div>
            <w:div w:id="952901767">
              <w:marLeft w:val="0"/>
              <w:marRight w:val="0"/>
              <w:marTop w:val="0"/>
              <w:marBottom w:val="0"/>
              <w:divBdr>
                <w:top w:val="none" w:sz="0" w:space="0" w:color="auto"/>
                <w:left w:val="none" w:sz="0" w:space="0" w:color="auto"/>
                <w:bottom w:val="none" w:sz="0" w:space="0" w:color="auto"/>
                <w:right w:val="none" w:sz="0" w:space="0" w:color="auto"/>
              </w:divBdr>
            </w:div>
            <w:div w:id="1850871104">
              <w:marLeft w:val="0"/>
              <w:marRight w:val="0"/>
              <w:marTop w:val="0"/>
              <w:marBottom w:val="0"/>
              <w:divBdr>
                <w:top w:val="none" w:sz="0" w:space="0" w:color="auto"/>
                <w:left w:val="none" w:sz="0" w:space="0" w:color="auto"/>
                <w:bottom w:val="none" w:sz="0" w:space="0" w:color="auto"/>
                <w:right w:val="none" w:sz="0" w:space="0" w:color="auto"/>
              </w:divBdr>
            </w:div>
            <w:div w:id="517279209">
              <w:marLeft w:val="0"/>
              <w:marRight w:val="0"/>
              <w:marTop w:val="0"/>
              <w:marBottom w:val="0"/>
              <w:divBdr>
                <w:top w:val="none" w:sz="0" w:space="0" w:color="auto"/>
                <w:left w:val="none" w:sz="0" w:space="0" w:color="auto"/>
                <w:bottom w:val="none" w:sz="0" w:space="0" w:color="auto"/>
                <w:right w:val="none" w:sz="0" w:space="0" w:color="auto"/>
              </w:divBdr>
            </w:div>
            <w:div w:id="824052756">
              <w:marLeft w:val="0"/>
              <w:marRight w:val="0"/>
              <w:marTop w:val="0"/>
              <w:marBottom w:val="0"/>
              <w:divBdr>
                <w:top w:val="none" w:sz="0" w:space="0" w:color="auto"/>
                <w:left w:val="none" w:sz="0" w:space="0" w:color="auto"/>
                <w:bottom w:val="none" w:sz="0" w:space="0" w:color="auto"/>
                <w:right w:val="none" w:sz="0" w:space="0" w:color="auto"/>
              </w:divBdr>
            </w:div>
            <w:div w:id="15841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sw.co.uk/training-cpd/professional-capabilities-framework/readiness-prac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sw.co.uk/training-cpd/professional-capabilities-framework/readiness-prac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frontline.sharepoint.com/sites/FBRB/Templates/Frontline_A4_Portrait_Template_2025.dotx" TargetMode="External"/></Relationships>
</file>

<file path=word/theme/theme1.xml><?xml version="1.0" encoding="utf-8"?>
<a:theme xmlns:a="http://schemas.openxmlformats.org/drawingml/2006/main" name="Office Theme">
  <a:themeElements>
    <a:clrScheme name="Frontline">
      <a:dk1>
        <a:srgbClr val="000000"/>
      </a:dk1>
      <a:lt1>
        <a:srgbClr val="FFFFFF"/>
      </a:lt1>
      <a:dk2>
        <a:srgbClr val="1F1F3C"/>
      </a:dk2>
      <a:lt2>
        <a:srgbClr val="F0EEE9"/>
      </a:lt2>
      <a:accent1>
        <a:srgbClr val="FF050F"/>
      </a:accent1>
      <a:accent2>
        <a:srgbClr val="55B3A5"/>
      </a:accent2>
      <a:accent3>
        <a:srgbClr val="784175"/>
      </a:accent3>
      <a:accent4>
        <a:srgbClr val="F37454"/>
      </a:accent4>
      <a:accent5>
        <a:srgbClr val="55B3A5"/>
      </a:accent5>
      <a:accent6>
        <a:srgbClr val="784175"/>
      </a:accent6>
      <a:hlink>
        <a:srgbClr val="FF050F"/>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35a1f9a-b86d-4beb-9da6-7bde6bb47bb6">
      <UserInfo>
        <DisplayName>Lily Vincent</DisplayName>
        <AccountId>552</AccountId>
        <AccountType/>
      </UserInfo>
    </SharedWithUsers>
    <lcf76f155ced4ddcb4097134ff3c332f xmlns="b006dcae-6220-4cbc-bdd1-f62ae9a2d3ef">
      <Terms xmlns="http://schemas.microsoft.com/office/infopath/2007/PartnerControls"/>
    </lcf76f155ced4ddcb4097134ff3c332f>
    <TaxCatchAll xmlns="535a1f9a-b86d-4beb-9da6-7bde6bb47b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B4FB010F764840AED64C2E8C1575FC" ma:contentTypeVersion="18" ma:contentTypeDescription="Create a new document." ma:contentTypeScope="" ma:versionID="45ecc7c8f88369859df3f3190808820e">
  <xsd:schema xmlns:xsd="http://www.w3.org/2001/XMLSchema" xmlns:xs="http://www.w3.org/2001/XMLSchema" xmlns:p="http://schemas.microsoft.com/office/2006/metadata/properties" xmlns:ns2="b006dcae-6220-4cbc-bdd1-f62ae9a2d3ef" xmlns:ns3="535a1f9a-b86d-4beb-9da6-7bde6bb47bb6" targetNamespace="http://schemas.microsoft.com/office/2006/metadata/properties" ma:root="true" ma:fieldsID="8dbc5e0a839515eea84bbb3a0e37d423" ns2:_="" ns3:_="">
    <xsd:import namespace="b006dcae-6220-4cbc-bdd1-f62ae9a2d3ef"/>
    <xsd:import namespace="535a1f9a-b86d-4beb-9da6-7bde6bb47b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6dcae-6220-4cbc-bdd1-f62ae9a2d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5aeeb3-3e7d-4c20-a31e-cadcc35f106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a1f9a-b86d-4beb-9da6-7bde6bb47b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0dca24-c025-436b-a84e-4a2115ea5851}" ma:internalName="TaxCatchAll" ma:showField="CatchAllData" ma:web="535a1f9a-b86d-4beb-9da6-7bde6bb47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8C418-10BB-468E-BEA6-FE3A080684ED}">
  <ds:schemaRefs>
    <ds:schemaRef ds:uri="http://schemas.microsoft.com/sharepoint/v3/contenttype/forms"/>
  </ds:schemaRefs>
</ds:datastoreItem>
</file>

<file path=customXml/itemProps2.xml><?xml version="1.0" encoding="utf-8"?>
<ds:datastoreItem xmlns:ds="http://schemas.openxmlformats.org/officeDocument/2006/customXml" ds:itemID="{753880CD-4DB9-204B-B73B-A8A3D078035B}">
  <ds:schemaRefs>
    <ds:schemaRef ds:uri="http://schemas.openxmlformats.org/officeDocument/2006/bibliography"/>
  </ds:schemaRefs>
</ds:datastoreItem>
</file>

<file path=customXml/itemProps3.xml><?xml version="1.0" encoding="utf-8"?>
<ds:datastoreItem xmlns:ds="http://schemas.openxmlformats.org/officeDocument/2006/customXml" ds:itemID="{CE93B4ED-796C-44BD-A362-53AEE22D00D0}">
  <ds:schemaRefs>
    <ds:schemaRef ds:uri="http://purl.org/dc/dcmitype/"/>
    <ds:schemaRef ds:uri="b006dcae-6220-4cbc-bdd1-f62ae9a2d3ef"/>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535a1f9a-b86d-4beb-9da6-7bde6bb47bb6"/>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5F5E6DC-F6D3-4FC7-90C2-7C8E71720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6dcae-6220-4cbc-bdd1-f62ae9a2d3ef"/>
    <ds:schemaRef ds:uri="535a1f9a-b86d-4beb-9da6-7bde6bb47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Frontline_A4_Portrait_Template_2025</Template>
  <TotalTime>0</TotalTime>
  <Pages>4</Pages>
  <Words>1204</Words>
  <Characters>6394</Characters>
  <Application>Microsoft Office Word</Application>
  <DocSecurity>4</DocSecurity>
  <Lines>101</Lines>
  <Paragraphs>39</Paragraphs>
  <ScaleCrop>false</ScaleCrop>
  <HeadingPairs>
    <vt:vector size="2" baseType="variant">
      <vt:variant>
        <vt:lpstr>Title</vt:lpstr>
      </vt:variant>
      <vt:variant>
        <vt:i4>1</vt:i4>
      </vt:variant>
    </vt:vector>
  </HeadingPairs>
  <TitlesOfParts>
    <vt:vector size="1" baseType="lpstr">
      <vt:lpstr>Branded template</vt:lpstr>
    </vt:vector>
  </TitlesOfParts>
  <Company>Yellow Balloon Ltd</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Branded template</dc:title>
  <dc:creator>Phoebe Foster</dc:creator>
  <cp:lastModifiedBy>Grace Edwards</cp:lastModifiedBy>
  <cp:revision>2</cp:revision>
  <cp:lastPrinted>2021-04-13T16:32:00Z</cp:lastPrinted>
  <dcterms:created xsi:type="dcterms:W3CDTF">2026-04-27T16:09:00Z</dcterms:created>
  <dcterms:modified xsi:type="dcterms:W3CDTF">2026-04-27T16:09:00Z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0x01010064B4FB010F764840AED64C2E8C1575FC</vt:lpwstr>
  </property>
  <property fmtid="{D5CDD505-2E9C-101B-9397-08002B2CF9AE}" pid="3" name="MediaServiceImageTags">
    <vt:lpwstr/>
  </property>
  <property fmtid="{D5CDD505-2E9C-101B-9397-08002B2CF9AE}" pid="4" name="Team">
    <vt:lpwstr>External Relations</vt:lpwstr>
  </property>
  <property fmtid="{D5CDD505-2E9C-101B-9397-08002B2CF9AE}" pid="5" name="Waterline">
    <vt:lpwstr>Below waterline</vt:lpwstr>
  </property>
  <property fmtid="{D5CDD505-2E9C-101B-9397-08002B2CF9AE}" pid="6" name="DocumentType">
    <vt:lpwstr>Other</vt:lpwstr>
  </property>
  <property fmtid="{D5CDD505-2E9C-101B-9397-08002B2CF9AE}" pid="7" name="Owner">
    <vt:lpwstr>External Relations Director</vt:lpwstr>
  </property>
  <property fmtid="{D5CDD505-2E9C-101B-9397-08002B2CF9AE}" pid="8" name="UsefulReadingFor">
    <vt:lpwstr>;#All Staff;#</vt:lpwstr>
  </property>
</Properties>
</file>